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AA1743" w:rsidP="00E6539E">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45.4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r w:rsidRPr="00421B24">
        <w:rPr>
          <w:rFonts w:ascii="Times New Roman" w:hAnsi="Times New Roman" w:cs="Times New Roman"/>
          <w:b/>
          <w:bCs/>
          <w:i w:val="0"/>
          <w:iCs w:val="0"/>
          <w:spacing w:val="20"/>
          <w:sz w:val="28"/>
          <w:szCs w:val="28"/>
        </w:rPr>
        <w:t>П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C94012">
        <w:rPr>
          <w:sz w:val="28"/>
          <w:szCs w:val="28"/>
        </w:rPr>
        <w:t>30 декабря</w:t>
      </w:r>
      <w:r w:rsidR="00E6539E">
        <w:rPr>
          <w:sz w:val="28"/>
          <w:szCs w:val="28"/>
        </w:rPr>
        <w:t xml:space="preserve"> 201</w:t>
      </w:r>
      <w:r>
        <w:rPr>
          <w:sz w:val="28"/>
          <w:szCs w:val="28"/>
        </w:rPr>
        <w:t>3</w:t>
      </w:r>
      <w:r w:rsidR="00E6539E">
        <w:rPr>
          <w:sz w:val="28"/>
          <w:szCs w:val="28"/>
        </w:rPr>
        <w:t xml:space="preserve"> года                                                                        </w:t>
      </w:r>
      <w:r w:rsidR="00C94012">
        <w:rPr>
          <w:sz w:val="28"/>
          <w:szCs w:val="28"/>
        </w:rPr>
        <w:t xml:space="preserve">                       </w:t>
      </w:r>
      <w:r>
        <w:rPr>
          <w:sz w:val="28"/>
          <w:szCs w:val="28"/>
        </w:rPr>
        <w:t xml:space="preserve"> № </w:t>
      </w:r>
      <w:r w:rsidR="00C94012">
        <w:rPr>
          <w:sz w:val="28"/>
          <w:szCs w:val="28"/>
        </w:rPr>
        <w:t>6</w:t>
      </w:r>
      <w:r w:rsidR="005E24E6">
        <w:rPr>
          <w:sz w:val="28"/>
          <w:szCs w:val="28"/>
        </w:rPr>
        <w:t>3</w:t>
      </w:r>
    </w:p>
    <w:p w:rsidR="00D11BD5" w:rsidRDefault="00D11BD5" w:rsidP="008E3EB3">
      <w:pPr>
        <w:pStyle w:val="ConsPlusTitle"/>
        <w:ind w:right="5760"/>
        <w:jc w:val="both"/>
        <w:rPr>
          <w:rFonts w:ascii="Times New Roman" w:hAnsi="Times New Roman" w:cs="Times New Roman"/>
          <w:b w:val="0"/>
          <w:sz w:val="28"/>
          <w:szCs w:val="28"/>
        </w:rPr>
      </w:pPr>
    </w:p>
    <w:p w:rsidR="006F36E1" w:rsidRPr="009D4DC7" w:rsidRDefault="00363E32" w:rsidP="006F36E1">
      <w:pPr>
        <w:tabs>
          <w:tab w:val="left" w:pos="5103"/>
        </w:tabs>
        <w:autoSpaceDE w:val="0"/>
        <w:ind w:right="5670"/>
        <w:jc w:val="both"/>
        <w:rPr>
          <w:sz w:val="28"/>
          <w:szCs w:val="28"/>
        </w:rPr>
      </w:pPr>
      <w:r>
        <w:rPr>
          <w:sz w:val="28"/>
          <w:szCs w:val="28"/>
        </w:rPr>
        <w:t xml:space="preserve">О внесении изменений в Административный регламент предоставления </w:t>
      </w:r>
      <w:r w:rsidR="007A5655" w:rsidRPr="007A5655">
        <w:rPr>
          <w:sz w:val="28"/>
          <w:szCs w:val="28"/>
        </w:rPr>
        <w:t>муниципальн</w:t>
      </w:r>
      <w:r>
        <w:rPr>
          <w:sz w:val="28"/>
          <w:szCs w:val="28"/>
        </w:rPr>
        <w:t>ой</w:t>
      </w:r>
      <w:r w:rsidR="007A5655" w:rsidRPr="007A5655">
        <w:rPr>
          <w:sz w:val="28"/>
          <w:szCs w:val="28"/>
        </w:rPr>
        <w:t xml:space="preserve"> услуг</w:t>
      </w:r>
      <w:r>
        <w:rPr>
          <w:sz w:val="28"/>
          <w:szCs w:val="28"/>
        </w:rPr>
        <w:t>и</w:t>
      </w:r>
      <w:r w:rsidR="00E6539E">
        <w:rPr>
          <w:sz w:val="28"/>
          <w:szCs w:val="28"/>
        </w:rPr>
        <w:t xml:space="preserve"> </w:t>
      </w:r>
      <w:r w:rsidR="006F36E1" w:rsidRPr="009D4DC7">
        <w:rPr>
          <w:sz w:val="28"/>
          <w:szCs w:val="28"/>
        </w:rPr>
        <w:t>«Предоставление жилого помещения, находящегося в муниципальной собственности, гражданину на основании договора социального найма»</w:t>
      </w:r>
    </w:p>
    <w:p w:rsidR="00E6539E" w:rsidRPr="005D3BB3" w:rsidRDefault="00E6539E" w:rsidP="00E6539E">
      <w:pPr>
        <w:pStyle w:val="ConsPlusTitle"/>
        <w:ind w:right="5760"/>
        <w:jc w:val="both"/>
        <w:rPr>
          <w:rFonts w:ascii="Times New Roman" w:hAnsi="Times New Roman"/>
          <w:b w:val="0"/>
          <w:sz w:val="28"/>
          <w:szCs w:val="28"/>
        </w:rPr>
      </w:pP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r w:rsidR="008E3EB3" w:rsidRPr="007A5655">
        <w:rPr>
          <w:sz w:val="28"/>
          <w:szCs w:val="28"/>
        </w:rPr>
        <w:t xml:space="preserve">п о с т а н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057FC7">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6F36E1" w:rsidRPr="009D4DC7">
        <w:rPr>
          <w:rFonts w:ascii="Times New Roman" w:hAnsi="Times New Roman" w:cs="Times New Roman"/>
          <w:sz w:val="28"/>
          <w:szCs w:val="28"/>
        </w:rPr>
        <w:t>«Предоставление жилого помещения, находящегося в муниципальной собственности, гражданину на основании договора социального найма»</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w:t>
      </w:r>
      <w:r w:rsidR="00057FC7">
        <w:rPr>
          <w:rFonts w:ascii="Times New Roman" w:hAnsi="Times New Roman" w:cs="Times New Roman"/>
          <w:sz w:val="28"/>
          <w:szCs w:val="28"/>
        </w:rPr>
        <w:t xml:space="preserve">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BD0333">
        <w:rPr>
          <w:rFonts w:ascii="Times New Roman" w:hAnsi="Times New Roman" w:cs="Times New Roman"/>
          <w:sz w:val="28"/>
          <w:szCs w:val="28"/>
        </w:rPr>
        <w:t xml:space="preserve">29.06.2012 </w:t>
      </w:r>
      <w:r w:rsidR="00363E32">
        <w:rPr>
          <w:rFonts w:ascii="Times New Roman" w:hAnsi="Times New Roman" w:cs="Times New Roman"/>
          <w:sz w:val="28"/>
          <w:szCs w:val="28"/>
        </w:rPr>
        <w:t>№</w:t>
      </w:r>
      <w:r w:rsidR="00057FC7">
        <w:rPr>
          <w:rFonts w:ascii="Times New Roman" w:hAnsi="Times New Roman" w:cs="Times New Roman"/>
          <w:sz w:val="28"/>
          <w:szCs w:val="28"/>
        </w:rPr>
        <w:t xml:space="preserve"> </w:t>
      </w:r>
      <w:r w:rsidR="00BD0333">
        <w:rPr>
          <w:rFonts w:ascii="Times New Roman" w:hAnsi="Times New Roman" w:cs="Times New Roman"/>
          <w:sz w:val="28"/>
          <w:szCs w:val="28"/>
        </w:rPr>
        <w:t>27</w:t>
      </w:r>
      <w:r w:rsidR="00363E32">
        <w:rPr>
          <w:rFonts w:ascii="Times New Roman" w:hAnsi="Times New Roman" w:cs="Times New Roman"/>
          <w:sz w:val="28"/>
          <w:szCs w:val="28"/>
        </w:rPr>
        <w:t>, следующие изменения:</w:t>
      </w:r>
    </w:p>
    <w:p w:rsidR="00363E32" w:rsidRPr="00363E32" w:rsidRDefault="00363E32" w:rsidP="00363E32">
      <w:pPr>
        <w:pStyle w:val="ConsPlusTitle"/>
        <w:ind w:right="5760"/>
        <w:jc w:val="both"/>
        <w:rPr>
          <w:rFonts w:ascii="Times New Roman" w:hAnsi="Times New Roman" w:cs="Times New Roman"/>
          <w:b w:val="0"/>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A4345D">
        <w:rPr>
          <w:rFonts w:ascii="Times New Roman" w:hAnsi="Times New Roman" w:cs="Times New Roman"/>
          <w:b/>
          <w:sz w:val="28"/>
          <w:szCs w:val="28"/>
        </w:rPr>
        <w:lastRenderedPageBreak/>
        <w:t>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BD0333" w:rsidRPr="006705F9" w:rsidRDefault="00BD0333" w:rsidP="00BD0333">
      <w:pPr>
        <w:autoSpaceDE w:val="0"/>
        <w:autoSpaceDN w:val="0"/>
        <w:adjustRightInd w:val="0"/>
        <w:ind w:firstLine="720"/>
        <w:jc w:val="both"/>
        <w:outlineLvl w:val="2"/>
        <w:rPr>
          <w:sz w:val="28"/>
          <w:szCs w:val="28"/>
        </w:rPr>
      </w:pPr>
      <w:r w:rsidRPr="000054CD">
        <w:rPr>
          <w:sz w:val="28"/>
          <w:szCs w:val="28"/>
        </w:rPr>
        <w:t>1) заявление нанимателя на заключение договора социального найма;</w:t>
      </w:r>
    </w:p>
    <w:p w:rsidR="00BD0333" w:rsidRPr="000054CD" w:rsidRDefault="00BD0333" w:rsidP="00BD0333">
      <w:pPr>
        <w:tabs>
          <w:tab w:val="left" w:pos="720"/>
          <w:tab w:val="left" w:pos="3738"/>
        </w:tabs>
        <w:ind w:firstLine="709"/>
        <w:jc w:val="both"/>
        <w:rPr>
          <w:sz w:val="28"/>
          <w:szCs w:val="28"/>
        </w:rPr>
      </w:pPr>
      <w:r w:rsidRPr="000054CD">
        <w:rPr>
          <w:sz w:val="28"/>
          <w:szCs w:val="28"/>
        </w:rPr>
        <w:t>2) документ, подтверждающий право пользования жилым помещением, занимаемым заявителем и членами его семьи (договор, ордер, решение о выделении жилого помещения);</w:t>
      </w:r>
    </w:p>
    <w:p w:rsidR="00BD0333" w:rsidRPr="000054CD" w:rsidRDefault="00BD0333" w:rsidP="00BD0333">
      <w:pPr>
        <w:tabs>
          <w:tab w:val="left" w:pos="720"/>
          <w:tab w:val="left" w:pos="3738"/>
        </w:tabs>
        <w:ind w:firstLine="709"/>
        <w:jc w:val="both"/>
        <w:rPr>
          <w:sz w:val="28"/>
          <w:szCs w:val="28"/>
        </w:rPr>
      </w:pPr>
      <w:r w:rsidRPr="000054CD">
        <w:rPr>
          <w:sz w:val="28"/>
          <w:szCs w:val="28"/>
        </w:rPr>
        <w:t>3) паспорта нанимателя и совместно проживающих членов семьи;</w:t>
      </w:r>
    </w:p>
    <w:p w:rsidR="00BD0333" w:rsidRPr="000054CD" w:rsidRDefault="00BD0333" w:rsidP="00BD0333">
      <w:pPr>
        <w:tabs>
          <w:tab w:val="left" w:pos="3738"/>
        </w:tabs>
        <w:ind w:firstLine="709"/>
        <w:jc w:val="both"/>
        <w:rPr>
          <w:sz w:val="28"/>
          <w:szCs w:val="28"/>
        </w:rPr>
      </w:pPr>
      <w:r w:rsidRPr="000054CD">
        <w:rPr>
          <w:sz w:val="28"/>
          <w:szCs w:val="28"/>
        </w:rPr>
        <w:t>4)  свидетельства о рождении  несовершеннолетних детей;</w:t>
      </w:r>
    </w:p>
    <w:p w:rsidR="00BD0333" w:rsidRPr="000054CD" w:rsidRDefault="00BD0333" w:rsidP="00BD0333">
      <w:pPr>
        <w:tabs>
          <w:tab w:val="left" w:pos="3738"/>
        </w:tabs>
        <w:ind w:firstLine="709"/>
        <w:jc w:val="both"/>
        <w:rPr>
          <w:sz w:val="28"/>
          <w:szCs w:val="28"/>
        </w:rPr>
      </w:pPr>
      <w:r w:rsidRPr="000054CD">
        <w:rPr>
          <w:sz w:val="28"/>
          <w:szCs w:val="28"/>
        </w:rPr>
        <w:t xml:space="preserve">5) решение об усыновлении (удочерении); </w:t>
      </w:r>
    </w:p>
    <w:p w:rsidR="00BD0333" w:rsidRPr="000054CD" w:rsidRDefault="00BD0333" w:rsidP="00BD0333">
      <w:pPr>
        <w:tabs>
          <w:tab w:val="left" w:pos="3738"/>
        </w:tabs>
        <w:ind w:firstLine="709"/>
        <w:jc w:val="both"/>
        <w:rPr>
          <w:sz w:val="28"/>
          <w:szCs w:val="28"/>
        </w:rPr>
      </w:pPr>
      <w:r w:rsidRPr="000054CD">
        <w:rPr>
          <w:sz w:val="28"/>
          <w:szCs w:val="28"/>
        </w:rPr>
        <w:t>6) свидетельство о заключении брака;</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r w:rsidRPr="007E1596">
        <w:rPr>
          <w:sz w:val="28"/>
          <w:szCs w:val="28"/>
        </w:rPr>
        <w:t>.»;</w:t>
      </w:r>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8F44D0" w:rsidRPr="005E337E" w:rsidRDefault="007E1596" w:rsidP="008F44D0">
      <w:pPr>
        <w:pStyle w:val="af"/>
        <w:ind w:firstLine="709"/>
        <w:jc w:val="center"/>
        <w:rPr>
          <w:rFonts w:ascii="Times New Roman" w:cs="Times New Roman"/>
          <w:b/>
          <w:bCs/>
          <w:sz w:val="28"/>
          <w:szCs w:val="28"/>
        </w:rPr>
      </w:pPr>
      <w:r>
        <w:rPr>
          <w:rFonts w:ascii="Times New Roman" w:cs="Times New Roman"/>
          <w:b/>
          <w:bCs/>
          <w:sz w:val="28"/>
          <w:szCs w:val="28"/>
        </w:rPr>
        <w:t>«</w:t>
      </w:r>
      <w:r w:rsidR="009B4FE1" w:rsidRPr="009B4FE1">
        <w:rPr>
          <w:rFonts w:ascii="Times New Roman" w:cs="Times New Roman"/>
          <w:b/>
          <w:sz w:val="28"/>
          <w:szCs w:val="28"/>
        </w:rPr>
        <w:t>2.6</w:t>
      </w:r>
      <w:r w:rsidR="009B4FE1" w:rsidRPr="009B4FE1">
        <w:rPr>
          <w:rFonts w:ascii="Times New Roman" w:cs="Times New Roman"/>
          <w:b/>
          <w:sz w:val="28"/>
          <w:szCs w:val="28"/>
          <w:vertAlign w:val="superscript"/>
        </w:rPr>
        <w:t>1</w:t>
      </w:r>
      <w:r w:rsidR="008F44D0" w:rsidRPr="005E337E">
        <w:rPr>
          <w:rFonts w:ascii="Times New Roman" w:cs="Times New Roman"/>
          <w:b/>
          <w:bCs/>
          <w:sz w:val="28"/>
          <w:szCs w:val="28"/>
        </w:rPr>
        <w:t>. Исчерпывающий перечень документов</w:t>
      </w:r>
      <w:r w:rsidR="008F44D0">
        <w:rPr>
          <w:rFonts w:ascii="Times New Roman" w:cs="Times New Roman"/>
          <w:b/>
          <w:bCs/>
          <w:sz w:val="28"/>
          <w:szCs w:val="28"/>
        </w:rPr>
        <w:t>,</w:t>
      </w:r>
      <w:r w:rsidR="008F44D0" w:rsidRPr="005E337E">
        <w:rPr>
          <w:rFonts w:ascii="Times New Roman" w:cs="Times New Roman"/>
          <w:b/>
          <w:bCs/>
          <w:sz w:val="28"/>
          <w:szCs w:val="28"/>
        </w:rPr>
        <w:t xml:space="preserve"> необходимых для предоставления </w:t>
      </w:r>
      <w:r w:rsidR="008F44D0">
        <w:rPr>
          <w:rFonts w:ascii="Times New Roman" w:cs="Times New Roman"/>
          <w:b/>
          <w:bCs/>
          <w:sz w:val="28"/>
          <w:szCs w:val="28"/>
        </w:rPr>
        <w:t>муниципальной</w:t>
      </w:r>
      <w:r w:rsidR="008F44D0" w:rsidRPr="005E337E">
        <w:rPr>
          <w:rFonts w:asci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BE1E5F" w:rsidRDefault="00BE1E5F" w:rsidP="008F44D0">
      <w:pPr>
        <w:pStyle w:val="1"/>
        <w:spacing w:line="240" w:lineRule="auto"/>
        <w:ind w:firstLine="709"/>
        <w:rPr>
          <w:sz w:val="28"/>
          <w:szCs w:val="28"/>
        </w:rPr>
      </w:pP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.1. В </w:t>
      </w:r>
      <w:r w:rsidR="009F6A6D">
        <w:rPr>
          <w:sz w:val="28"/>
          <w:szCs w:val="28"/>
        </w:rPr>
        <w:t xml:space="preserve">исчерпывающий </w:t>
      </w:r>
      <w:r w:rsidR="008F44D0" w:rsidRPr="000844AE">
        <w:rPr>
          <w:sz w:val="28"/>
          <w:szCs w:val="28"/>
        </w:rPr>
        <w:t xml:space="preserve">перечень документов, необходимых для предоставления </w:t>
      </w:r>
      <w:r w:rsidR="008F44D0">
        <w:rPr>
          <w:sz w:val="28"/>
          <w:szCs w:val="28"/>
        </w:rPr>
        <w:t>муниципальной</w:t>
      </w:r>
      <w:r w:rsidR="008F44D0" w:rsidRPr="000844A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BD0333" w:rsidRPr="000054CD" w:rsidRDefault="00BD0333" w:rsidP="00BD0333">
      <w:pPr>
        <w:tabs>
          <w:tab w:val="left" w:pos="3738"/>
        </w:tabs>
        <w:ind w:firstLine="709"/>
        <w:jc w:val="both"/>
        <w:rPr>
          <w:sz w:val="28"/>
          <w:szCs w:val="28"/>
        </w:rPr>
      </w:pPr>
      <w:r>
        <w:rPr>
          <w:sz w:val="28"/>
          <w:szCs w:val="28"/>
        </w:rPr>
        <w:lastRenderedPageBreak/>
        <w:t>1</w:t>
      </w:r>
      <w:r w:rsidRPr="000054CD">
        <w:rPr>
          <w:sz w:val="28"/>
          <w:szCs w:val="28"/>
        </w:rPr>
        <w:t xml:space="preserve">) выписка из похозяйственной книги, подтверждающая состав семьи; </w:t>
      </w:r>
    </w:p>
    <w:p w:rsidR="00BD0333" w:rsidRPr="000054CD" w:rsidRDefault="00BD0333" w:rsidP="00BD0333">
      <w:pPr>
        <w:tabs>
          <w:tab w:val="left" w:pos="3738"/>
        </w:tabs>
        <w:ind w:firstLine="709"/>
        <w:jc w:val="both"/>
        <w:rPr>
          <w:sz w:val="28"/>
          <w:szCs w:val="28"/>
        </w:rPr>
      </w:pPr>
      <w:r>
        <w:rPr>
          <w:sz w:val="28"/>
          <w:szCs w:val="28"/>
        </w:rPr>
        <w:t>2</w:t>
      </w:r>
      <w:r w:rsidRPr="000054CD">
        <w:rPr>
          <w:sz w:val="28"/>
          <w:szCs w:val="28"/>
        </w:rPr>
        <w:t>) справка о составе семьи;</w:t>
      </w:r>
    </w:p>
    <w:p w:rsidR="00BD0333" w:rsidRDefault="00BD0333" w:rsidP="00BD0333">
      <w:pPr>
        <w:tabs>
          <w:tab w:val="left" w:pos="3738"/>
        </w:tabs>
        <w:ind w:firstLine="709"/>
        <w:jc w:val="both"/>
        <w:rPr>
          <w:sz w:val="28"/>
          <w:szCs w:val="28"/>
        </w:rPr>
      </w:pPr>
      <w:r>
        <w:rPr>
          <w:sz w:val="28"/>
          <w:szCs w:val="28"/>
        </w:rPr>
        <w:t>3</w:t>
      </w:r>
      <w:r w:rsidRPr="000054CD">
        <w:rPr>
          <w:sz w:val="28"/>
          <w:szCs w:val="28"/>
        </w:rPr>
        <w:t>) выписки из финансового счёта на оплату жилого помещения и коммунальных услуг, выданные уполномоченной организацией (счёт – квитанция за последний, предшествующий подаче заявления месяц).</w:t>
      </w:r>
    </w:p>
    <w:p w:rsidR="008F44D0" w:rsidRPr="00B13D51" w:rsidRDefault="009B4FE1" w:rsidP="008F44D0">
      <w:pPr>
        <w:autoSpaceDE w:val="0"/>
        <w:autoSpaceDN w:val="0"/>
        <w:adjustRightInd w:val="0"/>
        <w:ind w:firstLine="741"/>
        <w:jc w:val="both"/>
        <w:outlineLvl w:val="0"/>
        <w:rPr>
          <w:sz w:val="28"/>
          <w:szCs w:val="28"/>
        </w:rPr>
      </w:pPr>
      <w:r>
        <w:rPr>
          <w:sz w:val="28"/>
          <w:szCs w:val="28"/>
        </w:rPr>
        <w:t>2.6</w:t>
      </w:r>
      <w:r w:rsidRPr="009B4FE1">
        <w:rPr>
          <w:sz w:val="28"/>
          <w:szCs w:val="28"/>
          <w:vertAlign w:val="superscript"/>
        </w:rPr>
        <w:t>1</w:t>
      </w:r>
      <w:r w:rsidR="008F44D0" w:rsidRPr="00B13D51">
        <w:rPr>
          <w:sz w:val="28"/>
          <w:szCs w:val="28"/>
        </w:rPr>
        <w:t xml:space="preserve">.2. Для получения </w:t>
      </w:r>
      <w:r w:rsidR="008F44D0">
        <w:rPr>
          <w:sz w:val="28"/>
          <w:szCs w:val="28"/>
        </w:rPr>
        <w:t>муниципальной</w:t>
      </w:r>
      <w:r w:rsidR="008F44D0" w:rsidRPr="00B13D51">
        <w:rPr>
          <w:sz w:val="28"/>
          <w:szCs w:val="28"/>
        </w:rPr>
        <w:t xml:space="preserve"> услуги заявитель вправе по собственной инициативе представить документы, указанные в пункте </w:t>
      </w:r>
      <w:r>
        <w:rPr>
          <w:sz w:val="28"/>
          <w:szCs w:val="28"/>
        </w:rPr>
        <w:t>2.6</w:t>
      </w:r>
      <w:r w:rsidRPr="009B4FE1">
        <w:rPr>
          <w:sz w:val="28"/>
          <w:szCs w:val="28"/>
          <w:vertAlign w:val="superscript"/>
        </w:rPr>
        <w:t>1</w:t>
      </w:r>
      <w:r w:rsidR="00FE0FC4">
        <w:rPr>
          <w:sz w:val="28"/>
          <w:szCs w:val="28"/>
        </w:rPr>
        <w:t>.1</w:t>
      </w:r>
      <w:r w:rsidR="008F44D0" w:rsidRPr="00B13D51">
        <w:rPr>
          <w:sz w:val="28"/>
          <w:szCs w:val="28"/>
        </w:rPr>
        <w:t xml:space="preserve"> настоящего Административного регламента, полученные путем личного обращения или через своего представителя в орган</w:t>
      </w:r>
      <w:r w:rsidR="008F44D0">
        <w:rPr>
          <w:sz w:val="28"/>
          <w:szCs w:val="28"/>
        </w:rPr>
        <w:t>ы</w:t>
      </w:r>
      <w:r w:rsidR="008F44D0" w:rsidRPr="00B13D51">
        <w:rPr>
          <w:sz w:val="28"/>
          <w:szCs w:val="28"/>
        </w:rPr>
        <w:t xml:space="preserve"> или организаци</w:t>
      </w:r>
      <w:r w:rsidR="008F44D0">
        <w:rPr>
          <w:sz w:val="28"/>
          <w:szCs w:val="28"/>
        </w:rPr>
        <w:t>и</w:t>
      </w:r>
      <w:r w:rsidR="008F44D0" w:rsidRPr="00B13D51">
        <w:rPr>
          <w:sz w:val="28"/>
          <w:szCs w:val="28"/>
        </w:rPr>
        <w:t xml:space="preserve">.   </w:t>
      </w: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.3. Запрещено требовать от заявителя представления документов и информации, входящих в перечень документов, указанных в пункте </w:t>
      </w:r>
      <w:r>
        <w:rPr>
          <w:sz w:val="28"/>
          <w:szCs w:val="28"/>
        </w:rPr>
        <w:t>2.6</w:t>
      </w:r>
      <w:r w:rsidRPr="009B4FE1">
        <w:rPr>
          <w:sz w:val="28"/>
          <w:szCs w:val="28"/>
          <w:vertAlign w:val="superscript"/>
        </w:rPr>
        <w:t>1</w:t>
      </w:r>
      <w:r w:rsidRPr="000844AE">
        <w:rPr>
          <w:sz w:val="28"/>
          <w:szCs w:val="28"/>
        </w:rPr>
        <w:t>.1</w:t>
      </w:r>
      <w:r w:rsidR="008F44D0" w:rsidRPr="000844AE">
        <w:rPr>
          <w:sz w:val="28"/>
          <w:szCs w:val="28"/>
        </w:rPr>
        <w:t xml:space="preserve"> настоящего Административного регламента.</w:t>
      </w:r>
      <w:r w:rsidR="007E1596">
        <w:rPr>
          <w:sz w:val="28"/>
          <w:szCs w:val="28"/>
        </w:rPr>
        <w:t>»;</w:t>
      </w:r>
    </w:p>
    <w:p w:rsidR="007E1596" w:rsidRDefault="007E1596" w:rsidP="008B235C">
      <w:pPr>
        <w:pStyle w:val="ConsPlusNormal"/>
        <w:jc w:val="both"/>
        <w:rPr>
          <w:rFonts w:ascii="Times New Roman" w:hAnsi="Times New Roman" w:cs="Times New Roman"/>
          <w:sz w:val="28"/>
          <w:szCs w:val="28"/>
        </w:rPr>
      </w:pPr>
    </w:p>
    <w:p w:rsidR="00983783" w:rsidRPr="009219D0" w:rsidRDefault="009B4FE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00983783">
        <w:rPr>
          <w:rFonts w:ascii="Times New Roman" w:hAnsi="Times New Roman" w:cs="Times New Roman"/>
          <w:sz w:val="28"/>
          <w:szCs w:val="28"/>
        </w:rPr>
        <w:t>) в пункте 2.</w:t>
      </w:r>
      <w:r>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983783" w:rsidRDefault="00983783" w:rsidP="008B235C">
      <w:pPr>
        <w:pStyle w:val="ConsPlusNormal"/>
        <w:jc w:val="both"/>
        <w:rPr>
          <w:rFonts w:ascii="Times New Roman" w:hAnsi="Times New Roman" w:cs="Times New Roman"/>
          <w:sz w:val="28"/>
          <w:szCs w:val="28"/>
        </w:rPr>
      </w:pPr>
    </w:p>
    <w:p w:rsidR="00BD0333" w:rsidRDefault="00BD0333"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 в подпункте 2.11.1 </w:t>
      </w:r>
      <w:r w:rsidR="00E703BE">
        <w:rPr>
          <w:rFonts w:ascii="Times New Roman" w:hAnsi="Times New Roman" w:cs="Times New Roman"/>
          <w:sz w:val="28"/>
          <w:szCs w:val="28"/>
        </w:rPr>
        <w:t>слова «30 минут» заменить словами «15 минут»;</w:t>
      </w:r>
    </w:p>
    <w:p w:rsidR="00E703BE" w:rsidRDefault="00E703BE" w:rsidP="008B235C">
      <w:pPr>
        <w:pStyle w:val="ConsPlusNormal"/>
        <w:jc w:val="both"/>
        <w:rPr>
          <w:rFonts w:ascii="Times New Roman" w:hAnsi="Times New Roman" w:cs="Times New Roman"/>
          <w:sz w:val="28"/>
          <w:szCs w:val="28"/>
        </w:rPr>
      </w:pPr>
    </w:p>
    <w:p w:rsidR="009443DD" w:rsidRDefault="00E703BE"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д</w:t>
      </w:r>
      <w:r w:rsidR="009443DD">
        <w:rPr>
          <w:rFonts w:ascii="Times New Roman" w:hAnsi="Times New Roman" w:cs="Times New Roman"/>
          <w:sz w:val="28"/>
          <w:szCs w:val="28"/>
        </w:rPr>
        <w:t>) пункт 2.1</w:t>
      </w:r>
      <w:r w:rsidR="00E14146">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057FC7">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r w:rsidRPr="00653550">
        <w:rPr>
          <w:sz w:val="28"/>
          <w:szCs w:val="28"/>
        </w:rPr>
        <w:t>.</w:t>
      </w:r>
      <w:r>
        <w:rPr>
          <w:sz w:val="28"/>
          <w:szCs w:val="28"/>
        </w:rPr>
        <w:t>»;</w:t>
      </w:r>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пункт 3.2 дополнить подпунктом 1.1 следующего содержания:</w:t>
      </w:r>
    </w:p>
    <w:p w:rsidR="00983783" w:rsidRDefault="00C52A7C" w:rsidP="00E703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формирование и направление межведомственного запроса;»;</w:t>
      </w:r>
    </w:p>
    <w:p w:rsidR="00E14146" w:rsidRDefault="00E14146" w:rsidP="00CD5B9C">
      <w:pPr>
        <w:pStyle w:val="ConsPlusNormal"/>
        <w:ind w:firstLine="709"/>
        <w:jc w:val="both"/>
        <w:rPr>
          <w:rFonts w:ascii="Times New Roman" w:hAnsi="Times New Roman" w:cs="Times New Roman"/>
          <w:sz w:val="28"/>
          <w:szCs w:val="28"/>
        </w:rPr>
      </w:pPr>
    </w:p>
    <w:p w:rsidR="00C52A7C"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 3.3</w:t>
      </w:r>
      <w:r w:rsidR="00C52A7C">
        <w:rPr>
          <w:rFonts w:ascii="Times New Roman" w:hAnsi="Times New Roman" w:cs="Times New Roman"/>
          <w:sz w:val="28"/>
          <w:szCs w:val="28"/>
        </w:rPr>
        <w:t xml:space="preserve"> дополнить пунктом 3.3.5 следующего содержания:</w:t>
      </w:r>
    </w:p>
    <w:p w:rsidR="00C52A7C" w:rsidRPr="00C52A7C" w:rsidRDefault="00C52A7C" w:rsidP="00CD5B9C">
      <w:pPr>
        <w:autoSpaceDE w:val="0"/>
        <w:autoSpaceDN w:val="0"/>
        <w:adjustRightInd w:val="0"/>
        <w:ind w:firstLine="709"/>
        <w:jc w:val="both"/>
        <w:rPr>
          <w:sz w:val="28"/>
          <w:szCs w:val="28"/>
        </w:rPr>
      </w:pPr>
      <w:r w:rsidRPr="00C52A7C">
        <w:rPr>
          <w:sz w:val="28"/>
          <w:szCs w:val="28"/>
        </w:rPr>
        <w:t>«3.3.5</w:t>
      </w:r>
      <w:r w:rsidR="00FE0FC4">
        <w:rPr>
          <w:sz w:val="28"/>
          <w:szCs w:val="28"/>
        </w:rPr>
        <w:t>.</w:t>
      </w:r>
      <w:r w:rsidRPr="00C52A7C">
        <w:rPr>
          <w:sz w:val="28"/>
          <w:szCs w:val="28"/>
        </w:rPr>
        <w:t xml:space="preserve"> 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Pr="00C52A7C">
        <w:rPr>
          <w:sz w:val="28"/>
          <w:szCs w:val="28"/>
        </w:rPr>
        <w:t xml:space="preserve"> </w:t>
      </w:r>
      <w:r w:rsidR="00FB6FD9">
        <w:rPr>
          <w:sz w:val="28"/>
          <w:szCs w:val="28"/>
        </w:rPr>
        <w:t>инструкции</w:t>
      </w:r>
      <w:r w:rsidRPr="00C52A7C">
        <w:rPr>
          <w:sz w:val="28"/>
          <w:szCs w:val="28"/>
        </w:rPr>
        <w:t>.»;</w:t>
      </w:r>
    </w:p>
    <w:p w:rsidR="00CD5B9C" w:rsidRDefault="00CD5B9C" w:rsidP="00CD5B9C">
      <w:pPr>
        <w:pStyle w:val="ConsPlusNormal"/>
        <w:ind w:firstLine="709"/>
        <w:jc w:val="both"/>
        <w:rPr>
          <w:rFonts w:ascii="Times New Roman" w:hAnsi="Times New Roman" w:cs="Times New Roman"/>
          <w:sz w:val="28"/>
          <w:szCs w:val="28"/>
        </w:rPr>
      </w:pPr>
    </w:p>
    <w:p w:rsidR="00C52A7C" w:rsidRPr="008409F5"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C52A7C" w:rsidRPr="008409F5">
        <w:rPr>
          <w:rFonts w:ascii="Times New Roman" w:hAnsi="Times New Roman" w:cs="Times New Roman"/>
          <w:sz w:val="28"/>
          <w:szCs w:val="28"/>
        </w:rPr>
        <w:t xml:space="preserve">) дополнить пунктом </w:t>
      </w:r>
      <w:r w:rsidR="008409F5" w:rsidRPr="008409F5">
        <w:rPr>
          <w:rFonts w:ascii="Times New Roman" w:hAnsi="Times New Roman" w:cs="Times New Roman"/>
          <w:sz w:val="28"/>
          <w:szCs w:val="28"/>
        </w:rPr>
        <w:t>3.3</w:t>
      </w:r>
      <w:r w:rsidR="008409F5" w:rsidRPr="008409F5">
        <w:rPr>
          <w:rFonts w:ascii="Times New Roman" w:hAnsi="Times New Roman" w:cs="Times New Roman"/>
          <w:sz w:val="28"/>
          <w:szCs w:val="28"/>
          <w:vertAlign w:val="superscript"/>
        </w:rPr>
        <w:t>1</w:t>
      </w:r>
      <w:r w:rsidR="00C52A7C" w:rsidRPr="008409F5">
        <w:rPr>
          <w:rFonts w:ascii="Times New Roman" w:hAnsi="Times New Roman" w:cs="Times New Roman"/>
          <w:sz w:val="28"/>
          <w:szCs w:val="28"/>
        </w:rPr>
        <w:t xml:space="preserve"> следующего содержания:</w:t>
      </w:r>
    </w:p>
    <w:p w:rsidR="008409F5" w:rsidRPr="008409F5" w:rsidRDefault="008409F5" w:rsidP="008409F5">
      <w:pPr>
        <w:autoSpaceDE w:val="0"/>
        <w:autoSpaceDN w:val="0"/>
        <w:adjustRightInd w:val="0"/>
        <w:jc w:val="center"/>
        <w:outlineLvl w:val="0"/>
        <w:rPr>
          <w:b/>
          <w:bCs/>
          <w:sz w:val="28"/>
          <w:szCs w:val="28"/>
        </w:rPr>
      </w:pPr>
    </w:p>
    <w:p w:rsidR="008409F5" w:rsidRPr="008409F5" w:rsidRDefault="00FE0FC4" w:rsidP="008409F5">
      <w:pPr>
        <w:autoSpaceDE w:val="0"/>
        <w:autoSpaceDN w:val="0"/>
        <w:adjustRightInd w:val="0"/>
        <w:jc w:val="center"/>
        <w:outlineLvl w:val="0"/>
        <w:rPr>
          <w:b/>
          <w:bCs/>
          <w:sz w:val="28"/>
          <w:szCs w:val="28"/>
        </w:rPr>
      </w:pPr>
      <w:r>
        <w:rPr>
          <w:b/>
          <w:bCs/>
          <w:sz w:val="28"/>
          <w:szCs w:val="28"/>
        </w:rPr>
        <w:t>«</w:t>
      </w:r>
      <w:r w:rsidR="008409F5" w:rsidRPr="008409F5">
        <w:rPr>
          <w:b/>
          <w:bCs/>
          <w:sz w:val="28"/>
          <w:szCs w:val="28"/>
        </w:rPr>
        <w:t>3.3</w:t>
      </w:r>
      <w:r w:rsidR="008409F5" w:rsidRPr="008409F5">
        <w:rPr>
          <w:b/>
          <w:bCs/>
          <w:sz w:val="28"/>
          <w:szCs w:val="28"/>
          <w:vertAlign w:val="superscript"/>
        </w:rPr>
        <w:t>1</w:t>
      </w:r>
      <w:r w:rsidR="008409F5" w:rsidRPr="008409F5">
        <w:rPr>
          <w:b/>
          <w:bCs/>
          <w:sz w:val="28"/>
          <w:szCs w:val="28"/>
        </w:rPr>
        <w:t>. Формирование и направление межведомственного запроса</w:t>
      </w:r>
    </w:p>
    <w:p w:rsidR="008409F5" w:rsidRPr="008409F5" w:rsidRDefault="008409F5" w:rsidP="008409F5">
      <w:pPr>
        <w:autoSpaceDE w:val="0"/>
        <w:autoSpaceDN w:val="0"/>
        <w:adjustRightInd w:val="0"/>
        <w:ind w:firstLine="748"/>
        <w:jc w:val="center"/>
        <w:rPr>
          <w:b/>
          <w:bCs/>
          <w:sz w:val="28"/>
          <w:szCs w:val="28"/>
        </w:rPr>
      </w:pP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.2. В случае если заявителем представлены все документы,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специалист переходит к исполнению следующей административной процедуры.</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.3. В случае если заявителем по собственной инициативе не представлены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CD5B9C">
        <w:rPr>
          <w:sz w:val="28"/>
          <w:szCs w:val="28"/>
        </w:rPr>
        <w:t>.</w:t>
      </w:r>
      <w:r w:rsidRPr="008409F5">
        <w:rPr>
          <w:sz w:val="28"/>
          <w:szCs w:val="28"/>
        </w:rPr>
        <w:t>5. Срок подготовки межведомственного запроса специалистом не может превышать 3 рабочих дня.</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.6.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CD5B9C">
        <w:rPr>
          <w:sz w:val="28"/>
          <w:szCs w:val="28"/>
        </w:rPr>
        <w:t>.</w:t>
      </w:r>
      <w:r w:rsidRPr="008409F5">
        <w:rPr>
          <w:sz w:val="28"/>
          <w:szCs w:val="28"/>
        </w:rPr>
        <w:t>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.9. Максимальный срок выполне</w:t>
      </w:r>
      <w:r w:rsidR="004E45C7">
        <w:rPr>
          <w:sz w:val="28"/>
          <w:szCs w:val="28"/>
        </w:rPr>
        <w:t>ния административной процедуры</w:t>
      </w:r>
      <w:r w:rsidRPr="008409F5">
        <w:rPr>
          <w:sz w:val="28"/>
          <w:szCs w:val="28"/>
        </w:rPr>
        <w:t xml:space="preserve"> составляет 3 рабочих дня.</w:t>
      </w:r>
      <w:r w:rsidR="00FE0FC4">
        <w:rPr>
          <w:sz w:val="28"/>
          <w:szCs w:val="28"/>
        </w:rPr>
        <w:t>»;</w:t>
      </w:r>
    </w:p>
    <w:p w:rsidR="00CD5B9C" w:rsidRDefault="00CD5B9C" w:rsidP="008B235C">
      <w:pPr>
        <w:pStyle w:val="ConsPlusNormal"/>
        <w:jc w:val="both"/>
        <w:rPr>
          <w:rFonts w:ascii="Times New Roman" w:hAnsi="Times New Roman" w:cs="Times New Roman"/>
          <w:sz w:val="28"/>
          <w:szCs w:val="28"/>
        </w:rPr>
      </w:pPr>
    </w:p>
    <w:p w:rsidR="00983783" w:rsidRPr="008409F5" w:rsidRDefault="00E14146"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д</w:t>
      </w:r>
      <w:r w:rsidR="008409F5" w:rsidRPr="008409F5">
        <w:rPr>
          <w:rFonts w:ascii="Times New Roman" w:hAnsi="Times New Roman" w:cs="Times New Roman"/>
          <w:sz w:val="28"/>
          <w:szCs w:val="28"/>
        </w:rPr>
        <w:t xml:space="preserve">) пункт 3.4 дополнить </w:t>
      </w:r>
      <w:r w:rsidR="00E703BE">
        <w:rPr>
          <w:rFonts w:ascii="Times New Roman" w:hAnsi="Times New Roman" w:cs="Times New Roman"/>
          <w:sz w:val="28"/>
          <w:szCs w:val="28"/>
        </w:rPr>
        <w:t>пунктом 3.4.2</w:t>
      </w:r>
      <w:r w:rsidR="008409F5" w:rsidRPr="008409F5">
        <w:rPr>
          <w:rFonts w:ascii="Times New Roman" w:hAnsi="Times New Roman" w:cs="Times New Roman"/>
          <w:sz w:val="28"/>
          <w:szCs w:val="28"/>
        </w:rPr>
        <w:t xml:space="preserve"> следующего содержания:</w:t>
      </w:r>
    </w:p>
    <w:p w:rsidR="008409F5" w:rsidRPr="008409F5" w:rsidRDefault="00E703BE" w:rsidP="008409F5">
      <w:pPr>
        <w:autoSpaceDE w:val="0"/>
        <w:autoSpaceDN w:val="0"/>
        <w:adjustRightInd w:val="0"/>
        <w:ind w:firstLine="720"/>
        <w:jc w:val="both"/>
        <w:rPr>
          <w:sz w:val="28"/>
          <w:szCs w:val="28"/>
        </w:rPr>
      </w:pPr>
      <w:r>
        <w:rPr>
          <w:sz w:val="28"/>
          <w:szCs w:val="28"/>
        </w:rPr>
        <w:t>«3.4.2</w:t>
      </w:r>
      <w:r w:rsidR="008409F5" w:rsidRPr="008409F5">
        <w:rPr>
          <w:sz w:val="28"/>
          <w:szCs w:val="28"/>
        </w:rPr>
        <w:t xml:space="preserve">. Обязанности специалиста, ответственного за </w:t>
      </w:r>
      <w:r>
        <w:rPr>
          <w:sz w:val="28"/>
          <w:szCs w:val="28"/>
        </w:rPr>
        <w:t>экспертизу поданных документов и подготовку договора</w:t>
      </w:r>
      <w:r w:rsidR="008409F5" w:rsidRPr="008409F5">
        <w:rPr>
          <w:sz w:val="28"/>
          <w:szCs w:val="28"/>
        </w:rPr>
        <w:t xml:space="preserve">,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CD5B9C" w:rsidRDefault="00CD5B9C" w:rsidP="008409F5">
      <w:pPr>
        <w:ind w:firstLine="720"/>
        <w:jc w:val="both"/>
        <w:rPr>
          <w:sz w:val="28"/>
          <w:szCs w:val="28"/>
        </w:rPr>
      </w:pPr>
    </w:p>
    <w:p w:rsidR="008409F5" w:rsidRPr="008409F5" w:rsidRDefault="00E14146" w:rsidP="008409F5">
      <w:pPr>
        <w:ind w:firstLine="720"/>
        <w:jc w:val="both"/>
        <w:rPr>
          <w:sz w:val="28"/>
          <w:szCs w:val="28"/>
        </w:rPr>
      </w:pPr>
      <w:r>
        <w:rPr>
          <w:sz w:val="28"/>
          <w:szCs w:val="28"/>
        </w:rPr>
        <w:t>е</w:t>
      </w:r>
      <w:r w:rsidR="008409F5" w:rsidRPr="008409F5">
        <w:rPr>
          <w:sz w:val="28"/>
          <w:szCs w:val="28"/>
        </w:rPr>
        <w:t>) п</w:t>
      </w:r>
      <w:r w:rsidR="00A509FA">
        <w:rPr>
          <w:sz w:val="28"/>
          <w:szCs w:val="28"/>
        </w:rPr>
        <w:t>ункт 3.6 дополнить пунктом 3.6.2</w:t>
      </w:r>
      <w:r w:rsidR="008409F5" w:rsidRPr="008409F5">
        <w:rPr>
          <w:sz w:val="28"/>
          <w:szCs w:val="28"/>
        </w:rPr>
        <w:t xml:space="preserve"> следующего содержания</w:t>
      </w:r>
      <w:r w:rsidR="00C0348F">
        <w:rPr>
          <w:sz w:val="28"/>
          <w:szCs w:val="28"/>
        </w:rPr>
        <w:t>:</w:t>
      </w:r>
    </w:p>
    <w:p w:rsidR="008409F5" w:rsidRPr="00F83BDF" w:rsidRDefault="00A509FA" w:rsidP="008409F5">
      <w:pPr>
        <w:ind w:firstLine="720"/>
        <w:jc w:val="both"/>
        <w:rPr>
          <w:color w:val="800000"/>
          <w:sz w:val="28"/>
          <w:szCs w:val="28"/>
        </w:rPr>
      </w:pPr>
      <w:r>
        <w:rPr>
          <w:sz w:val="28"/>
          <w:szCs w:val="28"/>
        </w:rPr>
        <w:t>«3.6.2</w:t>
      </w:r>
      <w:r w:rsidR="008409F5" w:rsidRPr="008409F5">
        <w:rPr>
          <w:sz w:val="28"/>
          <w:szCs w:val="28"/>
        </w:rPr>
        <w:t xml:space="preserve">. Обязанности специалиста, ответственного за выдачу </w:t>
      </w:r>
      <w:r>
        <w:rPr>
          <w:sz w:val="28"/>
          <w:szCs w:val="28"/>
        </w:rPr>
        <w:t>договора</w:t>
      </w:r>
      <w:r w:rsidR="008409F5" w:rsidRPr="008409F5">
        <w:rPr>
          <w:sz w:val="28"/>
          <w:szCs w:val="28"/>
        </w:rPr>
        <w:t>,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4. Формы контроля за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4.1. Порядок осуществления текущего контроля за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057FC7">
        <w:rPr>
          <w:sz w:val="28"/>
          <w:szCs w:val="28"/>
        </w:rPr>
        <w:t>муниципального образования</w:t>
      </w:r>
      <w:r>
        <w:rPr>
          <w:sz w:val="28"/>
          <w:szCs w:val="28"/>
        </w:rPr>
        <w:t xml:space="preserve"> осуществляет текущий контроль за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t xml:space="preserve">4.1.2. Текущий контроль осуществляется путем </w:t>
      </w:r>
      <w:r w:rsidR="00057FC7">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муниципальной услуги, в том числе порядок и формы контроля</w:t>
      </w:r>
      <w:r w:rsidR="007E1596">
        <w:rPr>
          <w:b/>
          <w:sz w:val="28"/>
          <w:szCs w:val="28"/>
        </w:rPr>
        <w:t xml:space="preserve"> </w:t>
      </w:r>
      <w:r w:rsidRPr="007E1596">
        <w:rPr>
          <w:b/>
          <w:sz w:val="28"/>
          <w:szCs w:val="28"/>
        </w:rPr>
        <w:t>за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контроль за полнотой и качеством предоставления муниципальной услуги осуществляется в ходе проведения проверок в соответствии </w:t>
      </w:r>
      <w:r>
        <w:rPr>
          <w:sz w:val="28"/>
          <w:szCs w:val="28"/>
        </w:rPr>
        <w:lastRenderedPageBreak/>
        <w:t xml:space="preserve">с графиком проведения проверок, утвержденным </w:t>
      </w:r>
      <w:r w:rsidR="007E1596">
        <w:rPr>
          <w:sz w:val="28"/>
          <w:szCs w:val="28"/>
        </w:rPr>
        <w:t xml:space="preserve">Главой </w:t>
      </w:r>
      <w:r w:rsidR="00057FC7">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r w:rsidR="007E1596">
        <w:rPr>
          <w:sz w:val="28"/>
          <w:szCs w:val="28"/>
        </w:rPr>
        <w:t>.»;</w:t>
      </w:r>
      <w:r>
        <w:rPr>
          <w:sz w:val="28"/>
          <w:szCs w:val="28"/>
        </w:rPr>
        <w:t xml:space="preserve"> </w:t>
      </w:r>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057FC7" w:rsidRPr="00057FC7">
        <w:rPr>
          <w:sz w:val="28"/>
          <w:szCs w:val="28"/>
        </w:rPr>
        <w:t xml:space="preserve">malcevo-sp.ru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Заявитель может обратиться с жалобой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52BB" w:rsidRPr="000D1AFB" w:rsidRDefault="00D10DAB" w:rsidP="00057FC7">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w:t>
      </w:r>
      <w:r w:rsidR="00057FC7">
        <w:rPr>
          <w:sz w:val="28"/>
          <w:szCs w:val="28"/>
        </w:rPr>
        <w:t xml:space="preserve">ию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lastRenderedPageBreak/>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r w:rsidR="00BE1E5F">
        <w:rPr>
          <w:sz w:val="28"/>
          <w:szCs w:val="28"/>
        </w:rPr>
        <w:t>».</w:t>
      </w:r>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057FC7">
        <w:rPr>
          <w:sz w:val="28"/>
          <w:szCs w:val="28"/>
        </w:rPr>
        <w:t>го обнародования</w:t>
      </w:r>
      <w:r w:rsidR="0098507E">
        <w:rPr>
          <w:sz w:val="28"/>
          <w:szCs w:val="28"/>
        </w:rPr>
        <w:t>.</w:t>
      </w: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057FC7">
      <w:pPr>
        <w:autoSpaceDE w:val="0"/>
        <w:autoSpaceDN w:val="0"/>
        <w:adjustRightInd w:val="0"/>
        <w:jc w:val="both"/>
        <w:rPr>
          <w:sz w:val="28"/>
          <w:szCs w:val="28"/>
        </w:rPr>
      </w:pPr>
      <w:r>
        <w:rPr>
          <w:sz w:val="28"/>
          <w:szCs w:val="28"/>
        </w:rPr>
        <w:t xml:space="preserve">Глава муниципального образования </w:t>
      </w:r>
    </w:p>
    <w:p w:rsidR="00057FC7" w:rsidRDefault="00057FC7" w:rsidP="00057FC7">
      <w:pPr>
        <w:autoSpaceDE w:val="0"/>
        <w:autoSpaceDN w:val="0"/>
        <w:adjustRightInd w:val="0"/>
        <w:jc w:val="both"/>
        <w:rPr>
          <w:sz w:val="28"/>
          <w:szCs w:val="28"/>
        </w:rPr>
      </w:pPr>
      <w:r>
        <w:rPr>
          <w:sz w:val="28"/>
          <w:szCs w:val="28"/>
        </w:rPr>
        <w:t>Мальцевского сельского поселения</w:t>
      </w:r>
    </w:p>
    <w:p w:rsidR="00057FC7" w:rsidRDefault="00057FC7" w:rsidP="00057FC7">
      <w:pPr>
        <w:autoSpaceDE w:val="0"/>
        <w:autoSpaceDN w:val="0"/>
        <w:adjustRightInd w:val="0"/>
        <w:jc w:val="both"/>
        <w:rPr>
          <w:sz w:val="28"/>
          <w:szCs w:val="28"/>
        </w:rPr>
      </w:pPr>
      <w:r>
        <w:rPr>
          <w:sz w:val="28"/>
          <w:szCs w:val="28"/>
        </w:rPr>
        <w:t>Сычевского района Смоленской области                                                   В.А. Грудкин</w:t>
      </w:r>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A4D" w:rsidRDefault="00AA4A4D">
      <w:r>
        <w:separator/>
      </w:r>
    </w:p>
  </w:endnote>
  <w:endnote w:type="continuationSeparator" w:id="1">
    <w:p w:rsidR="00AA4A4D" w:rsidRDefault="00AA4A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A4D" w:rsidRDefault="00AA4A4D">
      <w:r>
        <w:separator/>
      </w:r>
    </w:p>
  </w:footnote>
  <w:footnote w:type="continuationSeparator" w:id="1">
    <w:p w:rsidR="00AA4A4D" w:rsidRDefault="00AA4A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AA1743"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AA1743"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5E24E6">
      <w:rPr>
        <w:rStyle w:val="a4"/>
        <w:noProof/>
        <w:sz w:val="20"/>
        <w:szCs w:val="20"/>
      </w:rPr>
      <w:t>9</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57FC7"/>
    <w:rsid w:val="000627C7"/>
    <w:rsid w:val="000638B0"/>
    <w:rsid w:val="0007299A"/>
    <w:rsid w:val="0008382D"/>
    <w:rsid w:val="000A5A1F"/>
    <w:rsid w:val="000B21A2"/>
    <w:rsid w:val="000C737C"/>
    <w:rsid w:val="00100E62"/>
    <w:rsid w:val="00123641"/>
    <w:rsid w:val="001619B1"/>
    <w:rsid w:val="001723A4"/>
    <w:rsid w:val="001B33DB"/>
    <w:rsid w:val="001E2C40"/>
    <w:rsid w:val="001E70EF"/>
    <w:rsid w:val="002052BB"/>
    <w:rsid w:val="00213688"/>
    <w:rsid w:val="002406AB"/>
    <w:rsid w:val="00253F0B"/>
    <w:rsid w:val="00273E66"/>
    <w:rsid w:val="002740A1"/>
    <w:rsid w:val="00286185"/>
    <w:rsid w:val="00286C46"/>
    <w:rsid w:val="002C26CB"/>
    <w:rsid w:val="002C5B43"/>
    <w:rsid w:val="00342BA2"/>
    <w:rsid w:val="00363E32"/>
    <w:rsid w:val="003967B4"/>
    <w:rsid w:val="003A50FE"/>
    <w:rsid w:val="003B7107"/>
    <w:rsid w:val="003B7323"/>
    <w:rsid w:val="0040661C"/>
    <w:rsid w:val="00441FD4"/>
    <w:rsid w:val="0047521B"/>
    <w:rsid w:val="00490567"/>
    <w:rsid w:val="00491BEC"/>
    <w:rsid w:val="004925C3"/>
    <w:rsid w:val="004A73DE"/>
    <w:rsid w:val="004B105B"/>
    <w:rsid w:val="004B6F40"/>
    <w:rsid w:val="004E45C7"/>
    <w:rsid w:val="004E640E"/>
    <w:rsid w:val="00507EAA"/>
    <w:rsid w:val="00514AD5"/>
    <w:rsid w:val="00553CBA"/>
    <w:rsid w:val="005810C5"/>
    <w:rsid w:val="0058653A"/>
    <w:rsid w:val="0059051C"/>
    <w:rsid w:val="005B58B2"/>
    <w:rsid w:val="005D3BB3"/>
    <w:rsid w:val="005E24E6"/>
    <w:rsid w:val="0061179C"/>
    <w:rsid w:val="006169E7"/>
    <w:rsid w:val="00616ACC"/>
    <w:rsid w:val="00624DA2"/>
    <w:rsid w:val="00630F5F"/>
    <w:rsid w:val="00671126"/>
    <w:rsid w:val="006863C4"/>
    <w:rsid w:val="00686A57"/>
    <w:rsid w:val="00687E81"/>
    <w:rsid w:val="006A7182"/>
    <w:rsid w:val="006B2E88"/>
    <w:rsid w:val="006C0F1E"/>
    <w:rsid w:val="006F36E1"/>
    <w:rsid w:val="00720F89"/>
    <w:rsid w:val="00734971"/>
    <w:rsid w:val="00762671"/>
    <w:rsid w:val="00765029"/>
    <w:rsid w:val="007A3139"/>
    <w:rsid w:val="007A5655"/>
    <w:rsid w:val="007A7336"/>
    <w:rsid w:val="007B1709"/>
    <w:rsid w:val="007B7318"/>
    <w:rsid w:val="007C3773"/>
    <w:rsid w:val="007E1596"/>
    <w:rsid w:val="007E3813"/>
    <w:rsid w:val="007F5905"/>
    <w:rsid w:val="00805E1C"/>
    <w:rsid w:val="008409F5"/>
    <w:rsid w:val="00860F2E"/>
    <w:rsid w:val="00865526"/>
    <w:rsid w:val="00867D51"/>
    <w:rsid w:val="00872EFC"/>
    <w:rsid w:val="00881267"/>
    <w:rsid w:val="00892766"/>
    <w:rsid w:val="008941CB"/>
    <w:rsid w:val="008A4F8A"/>
    <w:rsid w:val="008A7566"/>
    <w:rsid w:val="008B235C"/>
    <w:rsid w:val="008C0A77"/>
    <w:rsid w:val="008E135D"/>
    <w:rsid w:val="008E2098"/>
    <w:rsid w:val="008E3EB3"/>
    <w:rsid w:val="008F44D0"/>
    <w:rsid w:val="00902BC2"/>
    <w:rsid w:val="0091444A"/>
    <w:rsid w:val="009217BB"/>
    <w:rsid w:val="009219D0"/>
    <w:rsid w:val="009230FB"/>
    <w:rsid w:val="009307D4"/>
    <w:rsid w:val="009323A1"/>
    <w:rsid w:val="009443DD"/>
    <w:rsid w:val="00955DFF"/>
    <w:rsid w:val="00983783"/>
    <w:rsid w:val="0098507E"/>
    <w:rsid w:val="009A4A41"/>
    <w:rsid w:val="009B30F2"/>
    <w:rsid w:val="009B4FE1"/>
    <w:rsid w:val="009D4A57"/>
    <w:rsid w:val="009F6A6D"/>
    <w:rsid w:val="009F77BB"/>
    <w:rsid w:val="00A138AE"/>
    <w:rsid w:val="00A4345D"/>
    <w:rsid w:val="00A46C1A"/>
    <w:rsid w:val="00A509FA"/>
    <w:rsid w:val="00AA1743"/>
    <w:rsid w:val="00AA481E"/>
    <w:rsid w:val="00AA4A4D"/>
    <w:rsid w:val="00AB18B0"/>
    <w:rsid w:val="00AC3397"/>
    <w:rsid w:val="00AD5D60"/>
    <w:rsid w:val="00AE1F2F"/>
    <w:rsid w:val="00B1128E"/>
    <w:rsid w:val="00B340E4"/>
    <w:rsid w:val="00B85CF4"/>
    <w:rsid w:val="00BA079A"/>
    <w:rsid w:val="00BD0333"/>
    <w:rsid w:val="00BD1815"/>
    <w:rsid w:val="00BD1CDD"/>
    <w:rsid w:val="00BE1E5F"/>
    <w:rsid w:val="00C0348F"/>
    <w:rsid w:val="00C46526"/>
    <w:rsid w:val="00C52A7C"/>
    <w:rsid w:val="00C94012"/>
    <w:rsid w:val="00CC3A4B"/>
    <w:rsid w:val="00CD3181"/>
    <w:rsid w:val="00CD5B9C"/>
    <w:rsid w:val="00D10DAB"/>
    <w:rsid w:val="00D11BD5"/>
    <w:rsid w:val="00D12E27"/>
    <w:rsid w:val="00D17857"/>
    <w:rsid w:val="00D5024B"/>
    <w:rsid w:val="00D50BB8"/>
    <w:rsid w:val="00D66CD3"/>
    <w:rsid w:val="00D83894"/>
    <w:rsid w:val="00D8733A"/>
    <w:rsid w:val="00DC424F"/>
    <w:rsid w:val="00DD5177"/>
    <w:rsid w:val="00DF028E"/>
    <w:rsid w:val="00DF0800"/>
    <w:rsid w:val="00DF0AC4"/>
    <w:rsid w:val="00E14146"/>
    <w:rsid w:val="00E32B84"/>
    <w:rsid w:val="00E33249"/>
    <w:rsid w:val="00E5031E"/>
    <w:rsid w:val="00E540BE"/>
    <w:rsid w:val="00E5551C"/>
    <w:rsid w:val="00E6539E"/>
    <w:rsid w:val="00E703BE"/>
    <w:rsid w:val="00E75322"/>
    <w:rsid w:val="00E90740"/>
    <w:rsid w:val="00EC514B"/>
    <w:rsid w:val="00ED39FB"/>
    <w:rsid w:val="00ED5F9C"/>
    <w:rsid w:val="00EE34D4"/>
    <w:rsid w:val="00F025BF"/>
    <w:rsid w:val="00F2129C"/>
    <w:rsid w:val="00F366CA"/>
    <w:rsid w:val="00F5054C"/>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2792</Words>
  <Characters>15919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5</cp:revision>
  <cp:lastPrinted>2012-10-15T07:16:00Z</cp:lastPrinted>
  <dcterms:created xsi:type="dcterms:W3CDTF">2013-12-29T19:51:00Z</dcterms:created>
  <dcterms:modified xsi:type="dcterms:W3CDTF">2013-12-30T06:51:00Z</dcterms:modified>
</cp:coreProperties>
</file>