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EF" w:rsidRDefault="007A0FF3" w:rsidP="00DE751A">
      <w:pPr>
        <w:ind w:firstLine="709"/>
        <w:jc w:val="right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3044825</wp:posOffset>
            </wp:positionH>
            <wp:positionV relativeFrom="paragraph">
              <wp:posOffset>-8890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51A" w:rsidRPr="00DE751A" w:rsidRDefault="00DE751A" w:rsidP="00DE751A">
      <w:pPr>
        <w:ind w:firstLine="709"/>
        <w:jc w:val="right"/>
        <w:rPr>
          <w:b/>
          <w:bCs/>
          <w:sz w:val="28"/>
        </w:rPr>
      </w:pPr>
    </w:p>
    <w:p w:rsidR="004D6BF4" w:rsidRDefault="004D6BF4">
      <w:pPr>
        <w:ind w:firstLine="709"/>
        <w:jc w:val="center"/>
        <w:rPr>
          <w:b/>
          <w:bCs/>
          <w:sz w:val="28"/>
        </w:rPr>
      </w:pPr>
    </w:p>
    <w:p w:rsidR="004D6BF4" w:rsidRDefault="004D6BF4">
      <w:pPr>
        <w:ind w:firstLine="709"/>
        <w:jc w:val="center"/>
        <w:rPr>
          <w:b/>
          <w:bCs/>
          <w:sz w:val="28"/>
        </w:rPr>
      </w:pPr>
    </w:p>
    <w:p w:rsidR="004D6BF4" w:rsidRDefault="004D6BF4">
      <w:pPr>
        <w:ind w:firstLine="709"/>
        <w:jc w:val="center"/>
        <w:rPr>
          <w:b/>
          <w:bCs/>
          <w:sz w:val="28"/>
        </w:rPr>
      </w:pPr>
    </w:p>
    <w:p w:rsidR="00A33AEF" w:rsidRDefault="002F5A39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 МАЛЬЦЕВСКОГО СЕЛЬСКОГО ПОСЕЛЕНИЯ</w:t>
      </w:r>
    </w:p>
    <w:p w:rsidR="00A33AEF" w:rsidRDefault="00A33AEF">
      <w:pPr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СЫЧЕВСКОГО РАЙОНА СМОЛЕНСКОЙ ОБЛАСТИ</w:t>
      </w:r>
    </w:p>
    <w:p w:rsidR="00A33AEF" w:rsidRDefault="00A33AEF" w:rsidP="00FA21C9">
      <w:pPr>
        <w:jc w:val="both"/>
        <w:rPr>
          <w:sz w:val="28"/>
        </w:rPr>
      </w:pPr>
    </w:p>
    <w:p w:rsidR="00A33AEF" w:rsidRDefault="00A33AEF">
      <w:pPr>
        <w:pStyle w:val="1"/>
      </w:pPr>
      <w:r>
        <w:t>Р Е Ш Е Н И Е</w:t>
      </w:r>
    </w:p>
    <w:p w:rsidR="0073132F" w:rsidRPr="0073132F" w:rsidRDefault="0073132F" w:rsidP="0073132F">
      <w:pPr>
        <w:jc w:val="center"/>
        <w:rPr>
          <w:i/>
        </w:rPr>
      </w:pPr>
      <w:r w:rsidRPr="0073132F">
        <w:rPr>
          <w:i/>
        </w:rPr>
        <w:t>(в редакции решения Совета депутатов Мальцевского сельского поселения Сычевского района Смоленской области от 12.02.2016 № 3)</w:t>
      </w:r>
    </w:p>
    <w:p w:rsidR="00A33AEF" w:rsidRDefault="00A33AEF">
      <w:pPr>
        <w:ind w:firstLine="709"/>
        <w:jc w:val="both"/>
        <w:rPr>
          <w:sz w:val="28"/>
        </w:rPr>
      </w:pPr>
    </w:p>
    <w:p w:rsidR="00A33AEF" w:rsidRDefault="00C95F6C" w:rsidP="00D334F6">
      <w:pPr>
        <w:rPr>
          <w:sz w:val="28"/>
        </w:rPr>
      </w:pPr>
      <w:r>
        <w:rPr>
          <w:sz w:val="28"/>
        </w:rPr>
        <w:t>о</w:t>
      </w:r>
      <w:r w:rsidR="00051396">
        <w:rPr>
          <w:sz w:val="28"/>
        </w:rPr>
        <w:t>т</w:t>
      </w:r>
      <w:r>
        <w:rPr>
          <w:sz w:val="28"/>
        </w:rPr>
        <w:t xml:space="preserve"> 18</w:t>
      </w:r>
      <w:r w:rsidR="00E44738">
        <w:rPr>
          <w:sz w:val="28"/>
        </w:rPr>
        <w:t xml:space="preserve"> </w:t>
      </w:r>
      <w:r w:rsidR="0002033F">
        <w:rPr>
          <w:sz w:val="28"/>
        </w:rPr>
        <w:t>ноября</w:t>
      </w:r>
      <w:r w:rsidR="000C7FCF">
        <w:rPr>
          <w:sz w:val="28"/>
        </w:rPr>
        <w:t xml:space="preserve"> </w:t>
      </w:r>
      <w:r w:rsidR="00E44738">
        <w:rPr>
          <w:sz w:val="28"/>
        </w:rPr>
        <w:t>2014</w:t>
      </w:r>
      <w:r w:rsidR="00A33AEF">
        <w:rPr>
          <w:sz w:val="28"/>
        </w:rPr>
        <w:t xml:space="preserve"> года </w:t>
      </w:r>
      <w:r w:rsidR="003251EA">
        <w:rPr>
          <w:sz w:val="28"/>
        </w:rPr>
        <w:t xml:space="preserve">      </w:t>
      </w:r>
      <w:r w:rsidR="00A33AEF">
        <w:rPr>
          <w:sz w:val="28"/>
        </w:rPr>
        <w:t xml:space="preserve"> </w:t>
      </w:r>
      <w:r w:rsidR="0002635C">
        <w:rPr>
          <w:sz w:val="28"/>
        </w:rPr>
        <w:t xml:space="preserve"> </w:t>
      </w:r>
      <w:r w:rsidR="004D6BF4">
        <w:rPr>
          <w:sz w:val="28"/>
        </w:rPr>
        <w:t xml:space="preserve"> </w:t>
      </w:r>
      <w:r w:rsidR="00E44738">
        <w:rPr>
          <w:sz w:val="28"/>
        </w:rPr>
        <w:t xml:space="preserve">    </w:t>
      </w:r>
      <w:r w:rsidR="0002033F">
        <w:rPr>
          <w:sz w:val="28"/>
        </w:rPr>
        <w:t xml:space="preserve">         </w:t>
      </w:r>
      <w:r w:rsidR="004D6BF4">
        <w:rPr>
          <w:sz w:val="28"/>
        </w:rPr>
        <w:t xml:space="preserve">                                                         </w:t>
      </w:r>
      <w:r w:rsidR="000C7FCF">
        <w:rPr>
          <w:sz w:val="28"/>
        </w:rPr>
        <w:t xml:space="preserve">              </w:t>
      </w:r>
      <w:r w:rsidR="00D334F6">
        <w:rPr>
          <w:sz w:val="28"/>
        </w:rPr>
        <w:t xml:space="preserve">  </w:t>
      </w:r>
      <w:r w:rsidR="000C7FCF">
        <w:rPr>
          <w:sz w:val="28"/>
        </w:rPr>
        <w:t xml:space="preserve"> </w:t>
      </w:r>
      <w:r w:rsidR="00A33AEF">
        <w:rPr>
          <w:sz w:val="28"/>
        </w:rPr>
        <w:t>№</w:t>
      </w:r>
      <w:r w:rsidR="00D47DE2">
        <w:rPr>
          <w:sz w:val="28"/>
        </w:rPr>
        <w:t xml:space="preserve"> </w:t>
      </w:r>
      <w:r>
        <w:rPr>
          <w:sz w:val="28"/>
        </w:rPr>
        <w:t>29</w:t>
      </w:r>
      <w:r w:rsidR="00A33AEF">
        <w:rPr>
          <w:sz w:val="28"/>
        </w:rPr>
        <w:t xml:space="preserve"> </w:t>
      </w:r>
    </w:p>
    <w:p w:rsidR="002F5A39" w:rsidRDefault="002F5A39">
      <w:pPr>
        <w:jc w:val="both"/>
        <w:rPr>
          <w:sz w:val="28"/>
        </w:rPr>
      </w:pPr>
    </w:p>
    <w:p w:rsidR="005303DC" w:rsidRPr="005303DC" w:rsidRDefault="005303DC" w:rsidP="005303DC">
      <w:pPr>
        <w:pStyle w:val="ConsPlusTitle"/>
        <w:widowControl/>
        <w:ind w:righ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03D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03DC">
        <w:rPr>
          <w:rFonts w:ascii="Times New Roman" w:hAnsi="Times New Roman" w:cs="Times New Roman"/>
          <w:b w:val="0"/>
          <w:sz w:val="28"/>
          <w:szCs w:val="28"/>
        </w:rPr>
        <w:t>о налоге на имущество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03DC">
        <w:rPr>
          <w:rFonts w:ascii="Times New Roman" w:hAnsi="Times New Roman" w:cs="Times New Roman"/>
          <w:b w:val="0"/>
          <w:sz w:val="28"/>
          <w:szCs w:val="28"/>
        </w:rPr>
        <w:t>физических лиц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03D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Мальцевского сельского поселения Сычевского района Смоленской области</w:t>
      </w:r>
    </w:p>
    <w:p w:rsidR="00E44738" w:rsidRDefault="00E44738" w:rsidP="00E447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44738" w:rsidRDefault="00E44738" w:rsidP="00E44738">
      <w:pPr>
        <w:widowControl w:val="0"/>
        <w:autoSpaceDE w:val="0"/>
        <w:autoSpaceDN w:val="0"/>
        <w:adjustRightInd w:val="0"/>
        <w:jc w:val="center"/>
      </w:pPr>
    </w:p>
    <w:p w:rsidR="005303DC" w:rsidRDefault="005303DC" w:rsidP="005303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4F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DC5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</w:t>
      </w:r>
      <w:hyperlink r:id="rId10" w:history="1">
        <w:r w:rsidRPr="00DC54F1">
          <w:rPr>
            <w:rFonts w:ascii="Times New Roman" w:hAnsi="Times New Roman" w:cs="Times New Roman"/>
            <w:b w:val="0"/>
            <w:bCs w:val="0"/>
            <w:sz w:val="28"/>
            <w:szCs w:val="28"/>
          </w:rPr>
          <w:t>законом</w:t>
        </w:r>
      </w:hyperlink>
      <w:r w:rsidRPr="00DC5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6 октября 2003 года № 131-ФЗ «Об общих принципах организации местного самоуправления в Российской Федерации», Налоговым </w:t>
      </w:r>
      <w:hyperlink r:id="rId11" w:history="1">
        <w:r w:rsidRPr="00DC54F1">
          <w:rPr>
            <w:rFonts w:ascii="Times New Roman" w:hAnsi="Times New Roman" w:cs="Times New Roman"/>
            <w:b w:val="0"/>
            <w:bCs w:val="0"/>
            <w:sz w:val="28"/>
            <w:szCs w:val="28"/>
          </w:rPr>
          <w:t>кодексом</w:t>
        </w:r>
      </w:hyperlink>
      <w:r w:rsidRPr="00DC54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Российской Федерации, </w:t>
      </w:r>
      <w:r w:rsidRPr="00DC54F1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>Мальцевского сельского поселения Сычевского района Смоленской области</w:t>
      </w:r>
      <w:r w:rsidRPr="00DC54F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303DC" w:rsidRDefault="005303DC" w:rsidP="005303DC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3DC" w:rsidRDefault="005303DC" w:rsidP="005303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  <w:r w:rsidRPr="00932C9D">
        <w:rPr>
          <w:sz w:val="28"/>
          <w:szCs w:val="28"/>
        </w:rPr>
        <w:t xml:space="preserve"> </w:t>
      </w:r>
      <w:r>
        <w:rPr>
          <w:sz w:val="28"/>
          <w:szCs w:val="28"/>
        </w:rPr>
        <w:t>Мальцевского сельского поселения Сычевского района Смоленской области</w:t>
      </w:r>
    </w:p>
    <w:p w:rsidR="005303DC" w:rsidRPr="00705D33" w:rsidRDefault="005303DC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3DC" w:rsidRPr="00705D33" w:rsidRDefault="005303DC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D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303DC" w:rsidRPr="00705D33" w:rsidRDefault="005303DC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3DC" w:rsidRPr="000615F2" w:rsidRDefault="005303DC" w:rsidP="005303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54F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DC54F1">
        <w:rPr>
          <w:rFonts w:ascii="Times New Roman" w:hAnsi="Times New Roman" w:cs="Times New Roman"/>
          <w:b w:val="0"/>
          <w:sz w:val="28"/>
          <w:szCs w:val="28"/>
        </w:rPr>
        <w:t xml:space="preserve"> Утвердить </w:t>
      </w:r>
      <w:hyperlink r:id="rId12" w:history="1">
        <w:r w:rsidRPr="00DC54F1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DC54F1">
        <w:rPr>
          <w:rFonts w:ascii="Times New Roman" w:hAnsi="Times New Roman" w:cs="Times New Roman"/>
          <w:b w:val="0"/>
          <w:sz w:val="28"/>
          <w:szCs w:val="28"/>
        </w:rPr>
        <w:t xml:space="preserve"> о налоге на имущество физических лиц на территории</w:t>
      </w:r>
      <w:r w:rsidRPr="00DC54F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Мальцевского сельского поселения Сычевского района Смоленской области, </w:t>
      </w:r>
      <w:r w:rsidRPr="000615F2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03DC" w:rsidRDefault="005303DC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2305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9D2B3B" w:rsidRDefault="009D2B3B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Мальцевского сельского поселения Сычевского район</w:t>
      </w:r>
      <w:r w:rsidR="00354E6F">
        <w:rPr>
          <w:rFonts w:ascii="Times New Roman" w:hAnsi="Times New Roman" w:cs="Times New Roman"/>
          <w:sz w:val="28"/>
          <w:szCs w:val="28"/>
        </w:rPr>
        <w:t>а Смоленской области от 18.11.20</w:t>
      </w:r>
      <w:r>
        <w:rPr>
          <w:rFonts w:ascii="Times New Roman" w:hAnsi="Times New Roman" w:cs="Times New Roman"/>
          <w:sz w:val="28"/>
          <w:szCs w:val="28"/>
        </w:rPr>
        <w:t>05 № 13 «Об установлении налога на имущество физических лиц»</w:t>
      </w:r>
      <w:r w:rsidR="00354E6F">
        <w:rPr>
          <w:rFonts w:ascii="Times New Roman" w:hAnsi="Times New Roman" w:cs="Times New Roman"/>
          <w:sz w:val="28"/>
          <w:szCs w:val="28"/>
        </w:rPr>
        <w:t>;</w:t>
      </w:r>
    </w:p>
    <w:p w:rsidR="009D2B3B" w:rsidRDefault="009D2B3B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Мальцевского сельского поселения Сычевского района Смол</w:t>
      </w:r>
      <w:r w:rsidR="00354E6F">
        <w:rPr>
          <w:rFonts w:ascii="Times New Roman" w:hAnsi="Times New Roman" w:cs="Times New Roman"/>
          <w:sz w:val="28"/>
          <w:szCs w:val="28"/>
        </w:rPr>
        <w:t>енской области от 23.10.2007</w:t>
      </w:r>
      <w:r>
        <w:rPr>
          <w:rFonts w:ascii="Times New Roman" w:hAnsi="Times New Roman" w:cs="Times New Roman"/>
          <w:sz w:val="28"/>
          <w:szCs w:val="28"/>
        </w:rPr>
        <w:t xml:space="preserve"> № 26 «О</w:t>
      </w:r>
      <w:r w:rsidR="00354E6F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Мальцевского сельского поселения от 18.11.2205 № 13 «Об ус</w:t>
      </w:r>
      <w:r>
        <w:rPr>
          <w:rFonts w:ascii="Times New Roman" w:hAnsi="Times New Roman" w:cs="Times New Roman"/>
          <w:sz w:val="28"/>
          <w:szCs w:val="28"/>
        </w:rPr>
        <w:t>тановлении налога на имущество физических лиц»</w:t>
      </w:r>
      <w:r w:rsidR="00354E6F">
        <w:rPr>
          <w:rFonts w:ascii="Times New Roman" w:hAnsi="Times New Roman" w:cs="Times New Roman"/>
          <w:sz w:val="28"/>
          <w:szCs w:val="28"/>
        </w:rPr>
        <w:t>;</w:t>
      </w:r>
    </w:p>
    <w:p w:rsidR="005303DC" w:rsidRDefault="00354E6F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Мальцевского сельского поселения Сычевского района Смоленской области от 25.03.2010 № 7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Совета депутатов Мальцевского сельского поселения от 18.11.2205 № 13 «Об установлении налога на имущество физических лиц»;</w:t>
      </w:r>
    </w:p>
    <w:p w:rsidR="00354E6F" w:rsidRDefault="00354E6F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Мальцевского сельского поселения Сычевского района Смоленской области от 30.09.2010 № 27 «О внесении изменений в решение Совета депутатов Мальцевского сельского поселения от 18.11.2205 № 13 «Об установлении налога на имущество физических лиц»;</w:t>
      </w:r>
    </w:p>
    <w:p w:rsidR="00354E6F" w:rsidRPr="00C62CC5" w:rsidRDefault="00354E6F" w:rsidP="005303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Мальцевского сельского поселения Сычевского района Смоленской области от 15.04.2014 №12 «О внесении изменений в решение Совета депутатов Мальцевского сельского поселения от 18.11.2205 № 13 «Об установлении налога на имущество физических лиц».</w:t>
      </w:r>
    </w:p>
    <w:p w:rsidR="005303DC" w:rsidRDefault="005303DC" w:rsidP="005303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D2305">
        <w:rPr>
          <w:rFonts w:ascii="Times New Roman" w:hAnsi="Times New Roman" w:cs="Times New Roman"/>
          <w:b w:val="0"/>
          <w:sz w:val="28"/>
          <w:szCs w:val="28"/>
        </w:rPr>
        <w:t>. Настоящее решение подлежит официальному опубликованию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районной газете «Сычевские вести».</w:t>
      </w:r>
    </w:p>
    <w:p w:rsidR="005303DC" w:rsidRPr="00DC54F1" w:rsidRDefault="005303DC" w:rsidP="0053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54F1">
        <w:rPr>
          <w:sz w:val="28"/>
          <w:szCs w:val="28"/>
        </w:rPr>
        <w:t>. Настоящее Решение вступает в силу с 1 января 2015 года, но не ранее, чем по истечении одного месяца со дня его официального опубликования.</w:t>
      </w:r>
    </w:p>
    <w:p w:rsidR="00A33AEF" w:rsidRDefault="00A33AEF">
      <w:pPr>
        <w:jc w:val="both"/>
        <w:rPr>
          <w:sz w:val="28"/>
        </w:rPr>
      </w:pPr>
    </w:p>
    <w:p w:rsidR="00E44738" w:rsidRDefault="00E44738">
      <w:pPr>
        <w:jc w:val="both"/>
        <w:rPr>
          <w:sz w:val="28"/>
        </w:rPr>
      </w:pPr>
    </w:p>
    <w:p w:rsidR="00E44738" w:rsidRDefault="00E44738">
      <w:pPr>
        <w:jc w:val="both"/>
        <w:rPr>
          <w:sz w:val="28"/>
        </w:rPr>
      </w:pPr>
    </w:p>
    <w:p w:rsidR="00A33AEF" w:rsidRDefault="00A33AEF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33AEF" w:rsidRDefault="00A33AEF">
      <w:pPr>
        <w:jc w:val="both"/>
        <w:rPr>
          <w:sz w:val="28"/>
        </w:rPr>
      </w:pPr>
      <w:r>
        <w:rPr>
          <w:sz w:val="28"/>
        </w:rPr>
        <w:t>Мальцевского сельского поселения</w:t>
      </w:r>
    </w:p>
    <w:p w:rsidR="005303DC" w:rsidRDefault="00A33AEF">
      <w:pPr>
        <w:jc w:val="both"/>
        <w:rPr>
          <w:sz w:val="28"/>
        </w:rPr>
      </w:pPr>
      <w:r>
        <w:rPr>
          <w:sz w:val="28"/>
        </w:rPr>
        <w:t xml:space="preserve">Сычевского района Смоленской области                               </w:t>
      </w:r>
      <w:r w:rsidR="00051396">
        <w:rPr>
          <w:sz w:val="28"/>
        </w:rPr>
        <w:t xml:space="preserve">       </w:t>
      </w:r>
      <w:r w:rsidR="00E44738">
        <w:rPr>
          <w:sz w:val="28"/>
        </w:rPr>
        <w:t xml:space="preserve">              В.А. Грудкин</w:t>
      </w: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9D2B3B">
      <w:pPr>
        <w:ind w:left="5670"/>
        <w:jc w:val="both"/>
        <w:rPr>
          <w:sz w:val="28"/>
          <w:szCs w:val="28"/>
        </w:rPr>
      </w:pPr>
    </w:p>
    <w:p w:rsidR="00354E6F" w:rsidRDefault="00354E6F" w:rsidP="00354E6F">
      <w:pPr>
        <w:jc w:val="both"/>
        <w:rPr>
          <w:sz w:val="28"/>
          <w:szCs w:val="28"/>
        </w:rPr>
      </w:pPr>
    </w:p>
    <w:p w:rsidR="005303DC" w:rsidRPr="00EB64F6" w:rsidRDefault="009D2B3B" w:rsidP="009D2B3B">
      <w:pPr>
        <w:ind w:left="5670"/>
        <w:jc w:val="both"/>
        <w:rPr>
          <w:b/>
          <w:sz w:val="28"/>
          <w:szCs w:val="28"/>
        </w:rPr>
      </w:pPr>
      <w:r w:rsidRPr="00EB64F6">
        <w:rPr>
          <w:b/>
          <w:sz w:val="28"/>
          <w:szCs w:val="28"/>
        </w:rPr>
        <w:lastRenderedPageBreak/>
        <w:t>УТВЕРЖДЕНО</w:t>
      </w:r>
    </w:p>
    <w:p w:rsidR="005303DC" w:rsidRDefault="005303DC" w:rsidP="009D2B3B">
      <w:pPr>
        <w:ind w:left="5670"/>
        <w:jc w:val="both"/>
        <w:rPr>
          <w:sz w:val="28"/>
          <w:szCs w:val="28"/>
        </w:rPr>
      </w:pPr>
      <w:r w:rsidRPr="00705D33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Совета депутатов Мальцевского сельского поселения Сычевского района Смоленской области</w:t>
      </w:r>
    </w:p>
    <w:p w:rsidR="005303DC" w:rsidRDefault="005303DC" w:rsidP="009D2B3B">
      <w:pPr>
        <w:tabs>
          <w:tab w:val="left" w:pos="5529"/>
        </w:tabs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95F6C">
        <w:rPr>
          <w:sz w:val="28"/>
          <w:szCs w:val="28"/>
        </w:rPr>
        <w:t xml:space="preserve"> 18.11.</w:t>
      </w:r>
      <w:r>
        <w:rPr>
          <w:sz w:val="28"/>
          <w:szCs w:val="28"/>
        </w:rPr>
        <w:t xml:space="preserve">2014 г. № </w:t>
      </w:r>
      <w:r w:rsidR="00C95F6C">
        <w:rPr>
          <w:sz w:val="28"/>
          <w:szCs w:val="28"/>
        </w:rPr>
        <w:t>29</w:t>
      </w:r>
    </w:p>
    <w:p w:rsidR="0073132F" w:rsidRPr="0073132F" w:rsidRDefault="0073132F" w:rsidP="009D2B3B">
      <w:pPr>
        <w:tabs>
          <w:tab w:val="left" w:pos="5529"/>
        </w:tabs>
        <w:ind w:left="5670"/>
        <w:jc w:val="both"/>
        <w:rPr>
          <w:b/>
          <w:i/>
        </w:rPr>
      </w:pPr>
      <w:r w:rsidRPr="0073132F">
        <w:rPr>
          <w:b/>
          <w:i/>
        </w:rPr>
        <w:t>(в редакции решения Совета депутатов Мальцевского сельского поселения Сычевского района Смоленской области от 12.02.2016 № 3)</w:t>
      </w:r>
    </w:p>
    <w:p w:rsidR="005303DC" w:rsidRDefault="005303DC" w:rsidP="005303DC">
      <w:pPr>
        <w:jc w:val="right"/>
        <w:rPr>
          <w:sz w:val="28"/>
          <w:szCs w:val="28"/>
        </w:rPr>
      </w:pPr>
    </w:p>
    <w:p w:rsidR="005303DC" w:rsidRDefault="005303DC" w:rsidP="005303DC">
      <w:pPr>
        <w:jc w:val="right"/>
        <w:rPr>
          <w:sz w:val="28"/>
          <w:szCs w:val="28"/>
        </w:rPr>
      </w:pPr>
    </w:p>
    <w:p w:rsidR="005303DC" w:rsidRDefault="005303DC" w:rsidP="005303DC">
      <w:pPr>
        <w:jc w:val="right"/>
        <w:rPr>
          <w:sz w:val="28"/>
          <w:szCs w:val="28"/>
        </w:rPr>
      </w:pPr>
    </w:p>
    <w:p w:rsidR="005303DC" w:rsidRPr="00705D33" w:rsidRDefault="005303DC" w:rsidP="005303DC">
      <w:pPr>
        <w:jc w:val="right"/>
        <w:rPr>
          <w:sz w:val="28"/>
          <w:szCs w:val="28"/>
        </w:rPr>
      </w:pPr>
    </w:p>
    <w:p w:rsidR="005303DC" w:rsidRPr="009D2B3B" w:rsidRDefault="005303DC" w:rsidP="009D2B3B">
      <w:pPr>
        <w:jc w:val="center"/>
        <w:rPr>
          <w:b/>
          <w:sz w:val="28"/>
          <w:szCs w:val="28"/>
        </w:rPr>
      </w:pPr>
      <w:r w:rsidRPr="009D2B3B">
        <w:rPr>
          <w:b/>
          <w:sz w:val="28"/>
          <w:szCs w:val="28"/>
        </w:rPr>
        <w:t>П</w:t>
      </w:r>
      <w:r w:rsidR="0073132F">
        <w:rPr>
          <w:b/>
          <w:sz w:val="28"/>
          <w:szCs w:val="28"/>
        </w:rPr>
        <w:t xml:space="preserve"> </w:t>
      </w:r>
      <w:r w:rsidRPr="009D2B3B">
        <w:rPr>
          <w:b/>
          <w:sz w:val="28"/>
          <w:szCs w:val="28"/>
        </w:rPr>
        <w:t>О</w:t>
      </w:r>
      <w:r w:rsidR="0073132F">
        <w:rPr>
          <w:b/>
          <w:sz w:val="28"/>
          <w:szCs w:val="28"/>
        </w:rPr>
        <w:t xml:space="preserve"> </w:t>
      </w:r>
      <w:r w:rsidRPr="009D2B3B">
        <w:rPr>
          <w:b/>
          <w:sz w:val="28"/>
          <w:szCs w:val="28"/>
        </w:rPr>
        <w:t>Л</w:t>
      </w:r>
      <w:r w:rsidR="0073132F">
        <w:rPr>
          <w:b/>
          <w:sz w:val="28"/>
          <w:szCs w:val="28"/>
        </w:rPr>
        <w:t xml:space="preserve"> </w:t>
      </w:r>
      <w:r w:rsidRPr="009D2B3B">
        <w:rPr>
          <w:b/>
          <w:sz w:val="28"/>
          <w:szCs w:val="28"/>
        </w:rPr>
        <w:t>О</w:t>
      </w:r>
      <w:r w:rsidR="0073132F">
        <w:rPr>
          <w:b/>
          <w:sz w:val="28"/>
          <w:szCs w:val="28"/>
        </w:rPr>
        <w:t xml:space="preserve"> </w:t>
      </w:r>
      <w:r w:rsidRPr="009D2B3B">
        <w:rPr>
          <w:b/>
          <w:sz w:val="28"/>
          <w:szCs w:val="28"/>
        </w:rPr>
        <w:t>Ж</w:t>
      </w:r>
      <w:r w:rsidR="0073132F">
        <w:rPr>
          <w:b/>
          <w:sz w:val="28"/>
          <w:szCs w:val="28"/>
        </w:rPr>
        <w:t xml:space="preserve"> </w:t>
      </w:r>
      <w:r w:rsidRPr="009D2B3B">
        <w:rPr>
          <w:b/>
          <w:sz w:val="28"/>
          <w:szCs w:val="28"/>
        </w:rPr>
        <w:t>Е</w:t>
      </w:r>
      <w:r w:rsidR="0073132F">
        <w:rPr>
          <w:b/>
          <w:sz w:val="28"/>
          <w:szCs w:val="28"/>
        </w:rPr>
        <w:t xml:space="preserve"> </w:t>
      </w:r>
      <w:r w:rsidRPr="009D2B3B">
        <w:rPr>
          <w:b/>
          <w:sz w:val="28"/>
          <w:szCs w:val="28"/>
        </w:rPr>
        <w:t>Н</w:t>
      </w:r>
      <w:r w:rsidR="0073132F">
        <w:rPr>
          <w:b/>
          <w:sz w:val="28"/>
          <w:szCs w:val="28"/>
        </w:rPr>
        <w:t xml:space="preserve"> </w:t>
      </w:r>
      <w:r w:rsidRPr="009D2B3B">
        <w:rPr>
          <w:b/>
          <w:sz w:val="28"/>
          <w:szCs w:val="28"/>
        </w:rPr>
        <w:t>И</w:t>
      </w:r>
      <w:r w:rsidR="0073132F">
        <w:rPr>
          <w:b/>
          <w:sz w:val="28"/>
          <w:szCs w:val="28"/>
        </w:rPr>
        <w:t xml:space="preserve"> </w:t>
      </w:r>
      <w:r w:rsidRPr="009D2B3B">
        <w:rPr>
          <w:b/>
          <w:sz w:val="28"/>
          <w:szCs w:val="28"/>
        </w:rPr>
        <w:t>Е</w:t>
      </w:r>
    </w:p>
    <w:p w:rsidR="005303DC" w:rsidRPr="009D2B3B" w:rsidRDefault="005303DC" w:rsidP="009D2B3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2B3B">
        <w:rPr>
          <w:rFonts w:ascii="Times New Roman" w:hAnsi="Times New Roman" w:cs="Times New Roman"/>
          <w:sz w:val="28"/>
          <w:szCs w:val="28"/>
        </w:rPr>
        <w:t>о налоге на имущество физических лиц на территории</w:t>
      </w:r>
    </w:p>
    <w:p w:rsidR="009D2B3B" w:rsidRDefault="005303DC" w:rsidP="005303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2B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Мальцевского сельского поселения </w:t>
      </w:r>
    </w:p>
    <w:p w:rsidR="005303DC" w:rsidRPr="005303DC" w:rsidRDefault="005303DC" w:rsidP="005303D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B3B">
        <w:rPr>
          <w:rFonts w:ascii="Times New Roman" w:hAnsi="Times New Roman" w:cs="Times New Roman"/>
          <w:sz w:val="28"/>
          <w:szCs w:val="28"/>
        </w:rPr>
        <w:t>Сычевского района Смоленской области</w:t>
      </w:r>
    </w:p>
    <w:p w:rsidR="009D2B3B" w:rsidRPr="0073132F" w:rsidRDefault="009D2B3B" w:rsidP="0073132F">
      <w:pPr>
        <w:spacing w:line="360" w:lineRule="auto"/>
        <w:rPr>
          <w:b/>
          <w:sz w:val="28"/>
          <w:szCs w:val="28"/>
        </w:rPr>
      </w:pPr>
    </w:p>
    <w:p w:rsidR="005303DC" w:rsidRPr="00374C9E" w:rsidRDefault="005303DC" w:rsidP="009D2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4C9E">
        <w:rPr>
          <w:b/>
          <w:sz w:val="28"/>
          <w:szCs w:val="28"/>
        </w:rPr>
        <w:t>1. Общие положения</w:t>
      </w:r>
    </w:p>
    <w:p w:rsidR="005303DC" w:rsidRDefault="005303DC" w:rsidP="005303D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03DC" w:rsidRPr="009D2B3B" w:rsidRDefault="005303DC" w:rsidP="005303D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62CC5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374C9E">
        <w:rPr>
          <w:rFonts w:ascii="Times New Roman" w:hAnsi="Times New Roman" w:cs="Times New Roman"/>
          <w:b w:val="0"/>
          <w:sz w:val="28"/>
          <w:szCs w:val="28"/>
        </w:rPr>
        <w:t>Налог на имущество физических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 (далее –</w:t>
      </w:r>
      <w:r w:rsidRPr="00374C9E">
        <w:rPr>
          <w:rFonts w:ascii="Times New Roman" w:hAnsi="Times New Roman" w:cs="Times New Roman"/>
          <w:b w:val="0"/>
          <w:sz w:val="28"/>
          <w:szCs w:val="28"/>
        </w:rPr>
        <w:t xml:space="preserve"> налог) вводится в действие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Мальцевского сельского поселения Сычевского района Смоленской области </w:t>
      </w:r>
      <w:r w:rsidRPr="009D2B3B">
        <w:rPr>
          <w:rFonts w:ascii="Times New Roman" w:hAnsi="Times New Roman"/>
          <w:b w:val="0"/>
          <w:sz w:val="28"/>
          <w:szCs w:val="28"/>
        </w:rPr>
        <w:t>и обязателен к уплате на территории муниципального образования.</w:t>
      </w:r>
    </w:p>
    <w:p w:rsidR="005303DC" w:rsidRPr="00374C9E" w:rsidRDefault="005303DC" w:rsidP="0053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74C9E">
        <w:rPr>
          <w:sz w:val="28"/>
          <w:szCs w:val="28"/>
        </w:rPr>
        <w:t>Настоящим положением определяются налоговые ставки и особенности определения налоговой базы</w:t>
      </w:r>
      <w:r>
        <w:rPr>
          <w:sz w:val="28"/>
          <w:szCs w:val="28"/>
        </w:rPr>
        <w:t>.</w:t>
      </w:r>
    </w:p>
    <w:p w:rsidR="005303DC" w:rsidRPr="00FB794D" w:rsidRDefault="005303DC" w:rsidP="005303DC">
      <w:pPr>
        <w:autoSpaceDE w:val="0"/>
        <w:autoSpaceDN w:val="0"/>
        <w:adjustRightInd w:val="0"/>
        <w:ind w:right="-1" w:firstLine="709"/>
        <w:jc w:val="center"/>
        <w:outlineLvl w:val="1"/>
        <w:rPr>
          <w:sz w:val="28"/>
          <w:szCs w:val="28"/>
        </w:rPr>
      </w:pPr>
    </w:p>
    <w:p w:rsidR="005303DC" w:rsidRPr="00C62CC5" w:rsidRDefault="005303DC" w:rsidP="009D2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2CC5">
        <w:rPr>
          <w:b/>
          <w:sz w:val="28"/>
          <w:szCs w:val="28"/>
        </w:rPr>
        <w:t>2. Налоговая база</w:t>
      </w:r>
    </w:p>
    <w:p w:rsidR="005303DC" w:rsidRPr="00705D33" w:rsidRDefault="005303DC" w:rsidP="009D2B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2B3B" w:rsidRPr="00C62CC5" w:rsidRDefault="005303DC" w:rsidP="009D2B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CC5">
        <w:rPr>
          <w:sz w:val="28"/>
          <w:szCs w:val="28"/>
        </w:rPr>
        <w:t>2.1. Налоговая база в отношении объектов налогообложения, за исключением объектов, указанных в пункте 2.2 настоящего положения, определяется исходя из их инвентаризационной стоимости.</w:t>
      </w:r>
    </w:p>
    <w:p w:rsidR="005303DC" w:rsidRPr="004B7FA1" w:rsidRDefault="005303DC" w:rsidP="0053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FA1">
        <w:rPr>
          <w:sz w:val="28"/>
          <w:szCs w:val="28"/>
        </w:rPr>
        <w:t>2.2.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вторым пункта 10 статьи 378.2 Налогового кодекса Российской Федерации, определяется исходя из кадастровой стоимости указанных объектов налогообложения.</w:t>
      </w:r>
    </w:p>
    <w:p w:rsidR="005303DC" w:rsidRPr="00705D33" w:rsidRDefault="005303DC" w:rsidP="005303DC">
      <w:pPr>
        <w:ind w:firstLine="709"/>
        <w:jc w:val="both"/>
        <w:rPr>
          <w:sz w:val="28"/>
          <w:szCs w:val="28"/>
        </w:rPr>
      </w:pPr>
    </w:p>
    <w:p w:rsidR="005303DC" w:rsidRPr="004B7FA1" w:rsidRDefault="005303DC" w:rsidP="009D2B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7FA1">
        <w:rPr>
          <w:b/>
          <w:sz w:val="28"/>
          <w:szCs w:val="28"/>
        </w:rPr>
        <w:t>3. Порядок определения налоговой базы исходя из инвентаризационной стоимости объекта налогообложения</w:t>
      </w:r>
    </w:p>
    <w:p w:rsidR="005303DC" w:rsidRPr="00FB794D" w:rsidRDefault="005303DC" w:rsidP="005303D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5303DC" w:rsidRPr="0073132F" w:rsidRDefault="005303DC" w:rsidP="007313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FA1">
        <w:rPr>
          <w:sz w:val="28"/>
          <w:szCs w:val="28"/>
        </w:rPr>
        <w:t>Налоговая база определяется в отношении каждого объекта налогообложения как его инвентаризационная стоимость, исчисленная с учетом коэффициента-</w:t>
      </w:r>
      <w:r w:rsidRPr="004B7FA1">
        <w:rPr>
          <w:sz w:val="28"/>
          <w:szCs w:val="28"/>
        </w:rPr>
        <w:lastRenderedPageBreak/>
        <w:t>дефлятора на основании последних данных об инвентаризационной стоимости, представленных в установленном порядке в налоговые органы до 1 марта 2013 года.</w:t>
      </w:r>
    </w:p>
    <w:p w:rsidR="00C95F6C" w:rsidRDefault="00C95F6C" w:rsidP="005303DC">
      <w:pPr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:rsidR="005303DC" w:rsidRPr="004B7FA1" w:rsidRDefault="005303DC" w:rsidP="009D2B3B">
      <w:pPr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4B7FA1">
        <w:rPr>
          <w:b/>
          <w:sz w:val="28"/>
          <w:szCs w:val="28"/>
        </w:rPr>
        <w:t>4. Налоговые ставки</w:t>
      </w:r>
    </w:p>
    <w:p w:rsidR="005303DC" w:rsidRPr="00705D33" w:rsidRDefault="005303DC" w:rsidP="0053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03DC" w:rsidRPr="004B7FA1" w:rsidRDefault="005303DC" w:rsidP="0053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FA1">
        <w:rPr>
          <w:sz w:val="28"/>
          <w:szCs w:val="28"/>
        </w:rPr>
        <w:t>Налоговые ставки устанавливаются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объектов), в следующих размерах:</w:t>
      </w:r>
    </w:p>
    <w:p w:rsidR="005303DC" w:rsidRPr="004B7FA1" w:rsidRDefault="005303DC" w:rsidP="00530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244"/>
      </w:tblGrid>
      <w:tr w:rsidR="005303DC" w:rsidRPr="00354E6F" w:rsidTr="009D2B3B">
        <w:trPr>
          <w:trHeight w:val="2378"/>
        </w:trPr>
        <w:tc>
          <w:tcPr>
            <w:tcW w:w="5070" w:type="dxa"/>
          </w:tcPr>
          <w:p w:rsidR="005303DC" w:rsidRPr="00354E6F" w:rsidRDefault="005303DC" w:rsidP="00837E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4E6F">
              <w:rPr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244" w:type="dxa"/>
          </w:tcPr>
          <w:p w:rsidR="005303DC" w:rsidRPr="00354E6F" w:rsidRDefault="005303DC" w:rsidP="00837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4E6F">
              <w:rPr>
                <w:sz w:val="28"/>
                <w:szCs w:val="28"/>
              </w:rPr>
              <w:t>Ставка налога</w:t>
            </w:r>
          </w:p>
        </w:tc>
      </w:tr>
      <w:tr w:rsidR="005303DC" w:rsidRPr="00354E6F" w:rsidTr="00660D36">
        <w:tc>
          <w:tcPr>
            <w:tcW w:w="5070" w:type="dxa"/>
          </w:tcPr>
          <w:p w:rsidR="005303DC" w:rsidRPr="00354E6F" w:rsidRDefault="005303DC" w:rsidP="00837E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4E6F">
              <w:rPr>
                <w:sz w:val="28"/>
                <w:szCs w:val="28"/>
              </w:rPr>
              <w:t>До 300</w:t>
            </w:r>
            <w:r w:rsidRPr="00354E6F">
              <w:rPr>
                <w:sz w:val="28"/>
                <w:szCs w:val="28"/>
                <w:lang w:val="en-US"/>
              </w:rPr>
              <w:t> </w:t>
            </w:r>
            <w:r w:rsidRPr="00354E6F">
              <w:rPr>
                <w:sz w:val="28"/>
                <w:szCs w:val="28"/>
              </w:rPr>
              <w:t>000 рублей включительно</w:t>
            </w:r>
          </w:p>
        </w:tc>
        <w:tc>
          <w:tcPr>
            <w:tcW w:w="5244" w:type="dxa"/>
          </w:tcPr>
          <w:p w:rsidR="005303DC" w:rsidRPr="00354E6F" w:rsidRDefault="005303DC" w:rsidP="00837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4E6F">
              <w:rPr>
                <w:sz w:val="28"/>
                <w:szCs w:val="28"/>
              </w:rPr>
              <w:t>0,1 процента</w:t>
            </w:r>
          </w:p>
        </w:tc>
      </w:tr>
      <w:tr w:rsidR="005303DC" w:rsidRPr="00354E6F" w:rsidTr="00660D36">
        <w:tc>
          <w:tcPr>
            <w:tcW w:w="5070" w:type="dxa"/>
          </w:tcPr>
          <w:p w:rsidR="005303DC" w:rsidRPr="00354E6F" w:rsidRDefault="005303DC" w:rsidP="00837E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4E6F">
              <w:rPr>
                <w:sz w:val="28"/>
                <w:szCs w:val="28"/>
              </w:rPr>
              <w:t>Свыше 300</w:t>
            </w:r>
            <w:r w:rsidRPr="00354E6F">
              <w:rPr>
                <w:sz w:val="28"/>
                <w:szCs w:val="28"/>
                <w:lang w:val="en-US"/>
              </w:rPr>
              <w:t> </w:t>
            </w:r>
            <w:r w:rsidRPr="00354E6F">
              <w:rPr>
                <w:sz w:val="28"/>
                <w:szCs w:val="28"/>
              </w:rPr>
              <w:t>000 до 500</w:t>
            </w:r>
            <w:r w:rsidRPr="00354E6F">
              <w:rPr>
                <w:sz w:val="28"/>
                <w:szCs w:val="28"/>
                <w:lang w:val="en-US"/>
              </w:rPr>
              <w:t> </w:t>
            </w:r>
            <w:r w:rsidRPr="00354E6F">
              <w:rPr>
                <w:sz w:val="28"/>
                <w:szCs w:val="28"/>
              </w:rPr>
              <w:t>000 рублей включительно</w:t>
            </w:r>
          </w:p>
        </w:tc>
        <w:tc>
          <w:tcPr>
            <w:tcW w:w="5244" w:type="dxa"/>
          </w:tcPr>
          <w:p w:rsidR="005303DC" w:rsidRPr="00354E6F" w:rsidRDefault="005303DC" w:rsidP="00837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4E6F">
              <w:rPr>
                <w:sz w:val="28"/>
                <w:szCs w:val="28"/>
              </w:rPr>
              <w:t>0,3 процента</w:t>
            </w:r>
          </w:p>
        </w:tc>
      </w:tr>
      <w:tr w:rsidR="005303DC" w:rsidRPr="00354E6F" w:rsidTr="00660D36">
        <w:tc>
          <w:tcPr>
            <w:tcW w:w="5070" w:type="dxa"/>
          </w:tcPr>
          <w:p w:rsidR="005303DC" w:rsidRPr="00354E6F" w:rsidRDefault="005303DC" w:rsidP="00837E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4E6F">
              <w:rPr>
                <w:sz w:val="28"/>
                <w:szCs w:val="28"/>
              </w:rPr>
              <w:t>Свыше 500</w:t>
            </w:r>
            <w:r w:rsidRPr="00354E6F">
              <w:rPr>
                <w:sz w:val="28"/>
                <w:szCs w:val="28"/>
                <w:lang w:val="en-US"/>
              </w:rPr>
              <w:t> </w:t>
            </w:r>
            <w:r w:rsidRPr="00354E6F">
              <w:rPr>
                <w:sz w:val="28"/>
                <w:szCs w:val="28"/>
              </w:rPr>
              <w:t>000 рублей</w:t>
            </w:r>
          </w:p>
        </w:tc>
        <w:tc>
          <w:tcPr>
            <w:tcW w:w="5244" w:type="dxa"/>
          </w:tcPr>
          <w:p w:rsidR="005303DC" w:rsidRPr="00354E6F" w:rsidRDefault="005303DC" w:rsidP="00837E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4E6F">
              <w:rPr>
                <w:sz w:val="28"/>
                <w:szCs w:val="28"/>
              </w:rPr>
              <w:t>2,0 процента</w:t>
            </w:r>
          </w:p>
        </w:tc>
      </w:tr>
    </w:tbl>
    <w:p w:rsidR="005303DC" w:rsidRDefault="005303DC">
      <w:pPr>
        <w:jc w:val="both"/>
        <w:rPr>
          <w:sz w:val="28"/>
        </w:rPr>
      </w:pPr>
    </w:p>
    <w:p w:rsidR="00561AD3" w:rsidRDefault="00561AD3" w:rsidP="00561A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1AD3">
        <w:rPr>
          <w:rFonts w:ascii="Times New Roman" w:hAnsi="Times New Roman" w:cs="Times New Roman"/>
          <w:b/>
          <w:color w:val="000000"/>
          <w:sz w:val="28"/>
          <w:szCs w:val="28"/>
        </w:rPr>
        <w:t>5. Объект налогообложения</w:t>
      </w:r>
      <w:r w:rsidRPr="00A8271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1AD3" w:rsidRPr="00561AD3" w:rsidRDefault="00561AD3" w:rsidP="00561AD3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(пункт 5</w:t>
      </w:r>
      <w:r>
        <w:rPr>
          <w:b/>
          <w:i/>
          <w:color w:val="000000"/>
        </w:rPr>
        <w:t xml:space="preserve"> введен ре</w:t>
      </w:r>
      <w:r w:rsidRPr="00561AD3">
        <w:rPr>
          <w:b/>
          <w:i/>
          <w:color w:val="000000"/>
        </w:rPr>
        <w:t>шением Совета депутатов Мальцевского сельского поселени</w:t>
      </w:r>
      <w:r>
        <w:rPr>
          <w:b/>
          <w:i/>
          <w:color w:val="000000"/>
        </w:rPr>
        <w:t>я Сычевского района Смоленской об</w:t>
      </w:r>
      <w:r w:rsidRPr="00561AD3">
        <w:rPr>
          <w:b/>
          <w:i/>
          <w:color w:val="000000"/>
        </w:rPr>
        <w:t>ласти от 12.02.2016 № 3)</w:t>
      </w:r>
    </w:p>
    <w:p w:rsidR="00561AD3" w:rsidRPr="00A8271A" w:rsidRDefault="00561AD3" w:rsidP="00561AD3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5.1. Объектом налогообложения признается расположенное в пределах муниципального образования  следующее имущество: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1) жилой дом;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2) жилое помещение (квартира, комната);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3) гараж, машино-место;</w:t>
      </w:r>
    </w:p>
    <w:p w:rsidR="00561AD3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4) единый недвижимый комплекс;</w:t>
      </w:r>
    </w:p>
    <w:p w:rsidR="00561AD3" w:rsidRPr="00A8271A" w:rsidRDefault="00561AD3" w:rsidP="00561AD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8271A">
        <w:rPr>
          <w:color w:val="000000"/>
          <w:sz w:val="28"/>
          <w:szCs w:val="28"/>
        </w:rPr>
        <w:t>5) объект незавершенного строительства;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6) иные здание, строение, сооружение, помещение.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5.2.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5.3. Не признается объектом налогообложения имущество, входящее в состав общего имущества многоквартирного дома.</w:t>
      </w:r>
    </w:p>
    <w:p w:rsidR="00561AD3" w:rsidRDefault="00561AD3" w:rsidP="00561AD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561AD3" w:rsidRDefault="00561AD3" w:rsidP="00561AD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561AD3" w:rsidRDefault="00561AD3" w:rsidP="00561AD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561AD3" w:rsidRPr="00A8271A" w:rsidRDefault="00561AD3" w:rsidP="00561AD3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561AD3" w:rsidRDefault="00561AD3" w:rsidP="00561AD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61AD3">
        <w:rPr>
          <w:b/>
          <w:color w:val="000000"/>
          <w:sz w:val="28"/>
          <w:szCs w:val="28"/>
        </w:rPr>
        <w:lastRenderedPageBreak/>
        <w:t>6. Налоговый период.</w:t>
      </w:r>
    </w:p>
    <w:p w:rsidR="00561AD3" w:rsidRPr="00561AD3" w:rsidRDefault="00561AD3" w:rsidP="00561AD3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(пункт </w:t>
      </w:r>
      <w:r>
        <w:rPr>
          <w:b/>
          <w:i/>
          <w:color w:val="000000"/>
        </w:rPr>
        <w:t>6</w:t>
      </w:r>
      <w:r>
        <w:rPr>
          <w:b/>
          <w:i/>
          <w:color w:val="000000"/>
        </w:rPr>
        <w:t xml:space="preserve"> введен ре</w:t>
      </w:r>
      <w:r w:rsidRPr="00561AD3">
        <w:rPr>
          <w:b/>
          <w:i/>
          <w:color w:val="000000"/>
        </w:rPr>
        <w:t>шением Совета депутатов Мальцевского сельского поселени</w:t>
      </w:r>
      <w:r>
        <w:rPr>
          <w:b/>
          <w:i/>
          <w:color w:val="000000"/>
        </w:rPr>
        <w:t>я Сычевского района Смоленской об</w:t>
      </w:r>
      <w:r w:rsidRPr="00561AD3">
        <w:rPr>
          <w:b/>
          <w:i/>
          <w:color w:val="000000"/>
        </w:rPr>
        <w:t>ласти от 12.02.2016 № 3)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561AD3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Налоговым периодом признается календарный год.</w:t>
      </w:r>
    </w:p>
    <w:p w:rsidR="00561AD3" w:rsidRPr="00A8271A" w:rsidRDefault="00561AD3" w:rsidP="00561AD3">
      <w:pPr>
        <w:autoSpaceDE w:val="0"/>
        <w:autoSpaceDN w:val="0"/>
        <w:adjustRightInd w:val="0"/>
        <w:rPr>
          <w:color w:val="000000"/>
          <w:sz w:val="28"/>
          <w:szCs w:val="28"/>
        </w:rPr>
      </w:pPr>
      <w:bookmarkStart w:id="0" w:name="_GoBack"/>
      <w:bookmarkEnd w:id="0"/>
    </w:p>
    <w:p w:rsidR="00561AD3" w:rsidRDefault="00561AD3" w:rsidP="00561AD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61AD3">
        <w:rPr>
          <w:b/>
          <w:color w:val="000000"/>
          <w:sz w:val="28"/>
          <w:szCs w:val="28"/>
        </w:rPr>
        <w:t>7. Налоговые льготы.</w:t>
      </w:r>
    </w:p>
    <w:p w:rsidR="00561AD3" w:rsidRPr="00561AD3" w:rsidRDefault="00561AD3" w:rsidP="00561AD3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(пункт 7</w:t>
      </w:r>
      <w:r>
        <w:rPr>
          <w:b/>
          <w:i/>
          <w:color w:val="000000"/>
        </w:rPr>
        <w:t xml:space="preserve"> введен ре</w:t>
      </w:r>
      <w:r w:rsidRPr="00561AD3">
        <w:rPr>
          <w:b/>
          <w:i/>
          <w:color w:val="000000"/>
        </w:rPr>
        <w:t>шением Совета депутатов Мальцевского сельского поселени</w:t>
      </w:r>
      <w:r>
        <w:rPr>
          <w:b/>
          <w:i/>
          <w:color w:val="000000"/>
        </w:rPr>
        <w:t>я Сычевского района Смоленской об</w:t>
      </w:r>
      <w:r w:rsidRPr="00561AD3">
        <w:rPr>
          <w:b/>
          <w:i/>
          <w:color w:val="000000"/>
        </w:rPr>
        <w:t>ласти от 12.02.2016 № 3)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7.1. Установить, что для граждан, имеющих в собственности имущество, являющееся объектом налогообложения на территории Сычевского городского поселения, льготы, установленные в соответствии со </w:t>
      </w:r>
      <w:hyperlink r:id="rId13" w:history="1">
        <w:r w:rsidRPr="00A8271A">
          <w:rPr>
            <w:color w:val="000000"/>
            <w:sz w:val="28"/>
            <w:szCs w:val="28"/>
          </w:rPr>
          <w:t>статьей 407</w:t>
        </w:r>
      </w:hyperlink>
      <w:r w:rsidRPr="00A8271A">
        <w:rPr>
          <w:color w:val="000000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7.2.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7.3.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7.4. Налоговая льгота предоставляется в отношении следующих видов объектов налогообложения: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1) квартира или комната;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2) жилой дом;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3) помещение или сооружение, указанные в </w:t>
      </w:r>
      <w:hyperlink r:id="rId14" w:history="1">
        <w:r w:rsidRPr="00A8271A">
          <w:rPr>
            <w:color w:val="000000"/>
            <w:sz w:val="28"/>
            <w:szCs w:val="28"/>
          </w:rPr>
          <w:t>подпункте 14 пункта 1</w:t>
        </w:r>
      </w:hyperlink>
      <w:r w:rsidRPr="00A8271A">
        <w:rPr>
          <w:color w:val="000000"/>
          <w:sz w:val="28"/>
          <w:szCs w:val="28"/>
        </w:rPr>
        <w:t xml:space="preserve"> статьи 407 Налогового Кодекса Российской Федерации;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4) хозяйственное строение или сооружение, указанные в </w:t>
      </w:r>
      <w:hyperlink r:id="rId15" w:history="1">
        <w:r w:rsidRPr="00A8271A">
          <w:rPr>
            <w:color w:val="000000"/>
            <w:sz w:val="28"/>
            <w:szCs w:val="28"/>
          </w:rPr>
          <w:t>подпункте 15 пункта 1</w:t>
        </w:r>
      </w:hyperlink>
      <w:r w:rsidRPr="00A8271A">
        <w:rPr>
          <w:color w:val="000000"/>
          <w:sz w:val="28"/>
          <w:szCs w:val="28"/>
        </w:rPr>
        <w:t xml:space="preserve"> статьи 407 Налогового Кодекса Российской Федерации;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5) гараж или машино-место.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7.5. Налоговая льгота не предоставляется в отношении объектов налогообложения, указанных в </w:t>
      </w:r>
      <w:hyperlink r:id="rId16" w:history="1">
        <w:r w:rsidRPr="00A8271A">
          <w:rPr>
            <w:color w:val="000000"/>
            <w:sz w:val="28"/>
            <w:szCs w:val="28"/>
          </w:rPr>
          <w:t>подпункте 2 пункта 2 статьи 406</w:t>
        </w:r>
      </w:hyperlink>
      <w:r w:rsidRPr="00A8271A">
        <w:rPr>
          <w:color w:val="000000"/>
          <w:sz w:val="28"/>
          <w:szCs w:val="28"/>
        </w:rPr>
        <w:t xml:space="preserve"> Налогового Кодекса Российской Федерации.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Лицо, имеющее право на налоговую льготу, представляет </w:t>
      </w:r>
      <w:hyperlink r:id="rId17" w:history="1">
        <w:r w:rsidRPr="00A8271A">
          <w:rPr>
            <w:color w:val="000000"/>
            <w:sz w:val="28"/>
            <w:szCs w:val="28"/>
          </w:rPr>
          <w:t>заявление</w:t>
        </w:r>
      </w:hyperlink>
      <w:r w:rsidRPr="00A8271A">
        <w:rPr>
          <w:color w:val="000000"/>
          <w:sz w:val="28"/>
          <w:szCs w:val="28"/>
        </w:rPr>
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561AD3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7.6.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периодом, начиная с которого в отношении указанных объектов применяется налоговая льгота.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</w:t>
      </w:r>
      <w:r w:rsidRPr="00A8271A">
        <w:rPr>
          <w:color w:val="000000"/>
          <w:sz w:val="28"/>
          <w:szCs w:val="28"/>
        </w:rPr>
        <w:lastRenderedPageBreak/>
        <w:t>налогообложения, в отношении которого в указанном налоговом периоде предоставляется налоговая льгота.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18" w:history="1">
        <w:r w:rsidRPr="00A8271A">
          <w:rPr>
            <w:color w:val="000000"/>
            <w:sz w:val="28"/>
            <w:szCs w:val="28"/>
          </w:rPr>
          <w:t>Форма</w:t>
        </w:r>
      </w:hyperlink>
      <w:r w:rsidRPr="00A8271A">
        <w:rPr>
          <w:color w:val="000000"/>
          <w:sz w:val="28"/>
          <w:szCs w:val="28"/>
        </w:rPr>
        <w:t xml:space="preserve">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561AD3" w:rsidRPr="00A8271A" w:rsidRDefault="00561AD3" w:rsidP="00561AD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61AD3" w:rsidRDefault="00561AD3" w:rsidP="00561AD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AD3"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561AD3">
        <w:rPr>
          <w:b/>
          <w:color w:val="000000"/>
        </w:rPr>
        <w:t xml:space="preserve"> </w:t>
      </w:r>
      <w:r w:rsidRPr="00561AD3">
        <w:rPr>
          <w:rFonts w:ascii="Times New Roman" w:hAnsi="Times New Roman" w:cs="Times New Roman"/>
          <w:b/>
          <w:color w:val="000000"/>
          <w:sz w:val="28"/>
          <w:szCs w:val="28"/>
        </w:rPr>
        <w:t>Порядок исчисления суммы налога.</w:t>
      </w:r>
    </w:p>
    <w:p w:rsidR="00561AD3" w:rsidRPr="00561AD3" w:rsidRDefault="00561AD3" w:rsidP="00561AD3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(пункт 8</w:t>
      </w:r>
      <w:r>
        <w:rPr>
          <w:b/>
          <w:i/>
          <w:color w:val="000000"/>
        </w:rPr>
        <w:t xml:space="preserve"> введен ре</w:t>
      </w:r>
      <w:r w:rsidRPr="00561AD3">
        <w:rPr>
          <w:b/>
          <w:i/>
          <w:color w:val="000000"/>
        </w:rPr>
        <w:t>шением Совета депутатов Мальцевского сельского поселени</w:t>
      </w:r>
      <w:r>
        <w:rPr>
          <w:b/>
          <w:i/>
          <w:color w:val="000000"/>
        </w:rPr>
        <w:t>я Сычевского района Смоленской об</w:t>
      </w:r>
      <w:r w:rsidRPr="00561AD3">
        <w:rPr>
          <w:b/>
          <w:i/>
          <w:color w:val="000000"/>
        </w:rPr>
        <w:t>ласти от 12.02.2016 № 3)</w:t>
      </w:r>
    </w:p>
    <w:p w:rsidR="00561AD3" w:rsidRPr="00A8271A" w:rsidRDefault="00561AD3" w:rsidP="00561AD3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1" w:name="Par0"/>
      <w:bookmarkEnd w:id="1"/>
      <w:r w:rsidRPr="00A8271A">
        <w:rPr>
          <w:color w:val="000000"/>
          <w:sz w:val="28"/>
          <w:szCs w:val="28"/>
        </w:rPr>
        <w:t>8.1.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 статьей 408 Налогового Кодекса Российской Федерации 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8.2. Сумма налога исчисляется на основании сведений, представленных в налоговые органы в соответствии со </w:t>
      </w:r>
      <w:hyperlink r:id="rId19" w:history="1">
        <w:r w:rsidRPr="00A8271A">
          <w:rPr>
            <w:color w:val="000000"/>
            <w:sz w:val="28"/>
            <w:szCs w:val="28"/>
          </w:rPr>
          <w:t>статьей 85</w:t>
        </w:r>
      </w:hyperlink>
      <w:r w:rsidRPr="00A8271A">
        <w:rPr>
          <w:color w:val="000000"/>
          <w:sz w:val="28"/>
          <w:szCs w:val="28"/>
        </w:rPr>
        <w:t xml:space="preserve"> Налогового Кодекса.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В отношении объектов налогообложения, права на которые возникли до дня вступления в силу Федерального </w:t>
      </w:r>
      <w:hyperlink r:id="rId20" w:history="1">
        <w:r w:rsidRPr="00A8271A">
          <w:rPr>
            <w:color w:val="000000"/>
            <w:sz w:val="28"/>
            <w:szCs w:val="28"/>
          </w:rPr>
          <w:t>закона</w:t>
        </w:r>
      </w:hyperlink>
      <w:r w:rsidRPr="00A8271A">
        <w:rPr>
          <w:color w:val="000000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ним", налог исчисляется на основании данных о правообладателях, которые представлены в установленном порядке в налоговые органы до 1 марта 2013 года.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8.3. В случае, если объект налогообложения находится в общей долевой собственности, налог исчисляется в соответствии с </w:t>
      </w:r>
      <w:hyperlink w:anchor="Par0" w:history="1">
        <w:r w:rsidRPr="00A8271A">
          <w:rPr>
            <w:color w:val="000000"/>
            <w:sz w:val="28"/>
            <w:szCs w:val="28"/>
          </w:rPr>
          <w:t>пунктом 1</w:t>
        </w:r>
      </w:hyperlink>
      <w:r w:rsidRPr="00A8271A">
        <w:rPr>
          <w:color w:val="000000"/>
          <w:sz w:val="28"/>
          <w:szCs w:val="28"/>
        </w:rPr>
        <w:t xml:space="preserve"> статьи 408 Налогового Кодекса Российской Федерации с учетом положений </w:t>
      </w:r>
      <w:hyperlink r:id="rId21" w:history="1">
        <w:r w:rsidRPr="00A8271A">
          <w:rPr>
            <w:color w:val="000000"/>
            <w:sz w:val="28"/>
            <w:szCs w:val="28"/>
          </w:rPr>
          <w:t>пункта 8</w:t>
        </w:r>
      </w:hyperlink>
      <w:r w:rsidRPr="00A8271A">
        <w:rPr>
          <w:color w:val="000000"/>
          <w:sz w:val="28"/>
          <w:szCs w:val="28"/>
        </w:rPr>
        <w:t xml:space="preserve"> статьи 408 Налогового Кодекса Российской Федерации для каждого из участников долевой собственности пропорционально его доле в праве собственности на такой объект налогообложения.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В случае, если объект налогообложения находится в общей совместной собственности, налог исчисляется в соответствии с </w:t>
      </w:r>
      <w:hyperlink w:anchor="Par0" w:history="1">
        <w:r w:rsidRPr="00A8271A">
          <w:rPr>
            <w:color w:val="000000"/>
            <w:sz w:val="28"/>
            <w:szCs w:val="28"/>
          </w:rPr>
          <w:t>пунктом 1</w:t>
        </w:r>
      </w:hyperlink>
      <w:r w:rsidRPr="00A8271A">
        <w:rPr>
          <w:color w:val="000000"/>
          <w:sz w:val="28"/>
          <w:szCs w:val="28"/>
        </w:rPr>
        <w:t xml:space="preserve"> статьи 408 Налогового Кодекса Российской Федерации с учетом положений </w:t>
      </w:r>
      <w:hyperlink r:id="rId22" w:history="1">
        <w:r w:rsidRPr="00A8271A">
          <w:rPr>
            <w:color w:val="000000"/>
            <w:sz w:val="28"/>
            <w:szCs w:val="28"/>
          </w:rPr>
          <w:t>пункта 8</w:t>
        </w:r>
      </w:hyperlink>
      <w:r w:rsidRPr="00A8271A">
        <w:rPr>
          <w:color w:val="000000"/>
          <w:sz w:val="28"/>
          <w:szCs w:val="28"/>
        </w:rPr>
        <w:t xml:space="preserve"> статьи 408 Налогового Кодекса Российской Федерации для каждого из участников совместной собственности в равных долях.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8.4. В случае изменения в течение налогового периода доли налогоплательщика в праве общей собственности на объект налогообложения сумма налога исчисляется с учетом коэффициента, определяемого в соответствии с </w:t>
      </w:r>
      <w:hyperlink w:anchor="Par6" w:history="1">
        <w:r w:rsidRPr="00A8271A">
          <w:rPr>
            <w:color w:val="000000"/>
            <w:sz w:val="28"/>
            <w:szCs w:val="28"/>
          </w:rPr>
          <w:t>пунктом 5</w:t>
        </w:r>
      </w:hyperlink>
      <w:r w:rsidRPr="00A8271A">
        <w:rPr>
          <w:color w:val="000000"/>
          <w:sz w:val="28"/>
          <w:szCs w:val="28"/>
        </w:rPr>
        <w:t xml:space="preserve"> статьи 408 Налогового Кодекса Российской Федерации.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bookmarkStart w:id="2" w:name="Par6"/>
      <w:bookmarkEnd w:id="2"/>
      <w:r w:rsidRPr="00A8271A">
        <w:rPr>
          <w:color w:val="000000"/>
          <w:sz w:val="28"/>
          <w:szCs w:val="28"/>
        </w:rPr>
        <w:t>8.5. В случае возникновения (прекращения) у налогоплательщика в течение налогового периода права собственности на имущество исчисление суммы налога в отношении данного имущества производится с учетом коэффициента, определяемого как отношение числа полных месяцев, в течение которых это имущество находилось в собственности налогоплательщика, к числу календарных месяцев в налоговом периоде.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lastRenderedPageBreak/>
        <w:t>Если возникновение права собственности на имущество произошло до 15-го числа соответствующего месяца включительно или прекращение права собственности на имущество произошло после 15-го числа соответствующего месяца, за полный месяц принимается месяц возникновения (прекращения) указанного права.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Если возникновение права собственности на имущество произошло после 15-го числа соответствующего месяца или прекращение указанного права произошло до 15-го числа соответствующего месяца включительно, месяц возникновения (прекращения) указанного права не учитывается при определении коэффициента, указанного в настоящем пункте.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8.6. В случае возникновения (прекращения) у налогоплательщика в течение налогового периода права на налоговую льготу исчисление суммы налога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В случае обращения с заявлением о предоставлении льготы по уплате налога перерасчет суммы налогов производится не более чем за три налоговых периода, предшествующих календарному году обращения, но не ранее даты возникновения у налогоплательщика права на налоговую льготу.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8.7. В отношении имущества, перешедшего по наследству физическому лицу, налог исчисляется со </w:t>
      </w:r>
      <w:hyperlink r:id="rId23" w:history="1">
        <w:r w:rsidRPr="00A8271A">
          <w:rPr>
            <w:color w:val="000000"/>
            <w:sz w:val="28"/>
            <w:szCs w:val="28"/>
          </w:rPr>
          <w:t>дня</w:t>
        </w:r>
      </w:hyperlink>
      <w:r w:rsidRPr="00A8271A">
        <w:rPr>
          <w:color w:val="000000"/>
          <w:sz w:val="28"/>
          <w:szCs w:val="28"/>
        </w:rPr>
        <w:t xml:space="preserve"> открытия наследства.</w:t>
      </w:r>
    </w:p>
    <w:p w:rsidR="00561AD3" w:rsidRPr="00A8271A" w:rsidRDefault="00561AD3" w:rsidP="00561AD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561AD3" w:rsidRDefault="00561AD3" w:rsidP="00561AD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561AD3">
        <w:rPr>
          <w:b/>
          <w:color w:val="000000"/>
          <w:sz w:val="28"/>
          <w:szCs w:val="28"/>
        </w:rPr>
        <w:t>9. Порядок и сроки уплаты налога.</w:t>
      </w:r>
    </w:p>
    <w:p w:rsidR="00561AD3" w:rsidRPr="00561AD3" w:rsidRDefault="00561AD3" w:rsidP="00561AD3">
      <w:pPr>
        <w:autoSpaceDE w:val="0"/>
        <w:autoSpaceDN w:val="0"/>
        <w:adjustRightInd w:val="0"/>
        <w:ind w:firstLine="54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(пункт 9 введен ре</w:t>
      </w:r>
      <w:r w:rsidRPr="00561AD3">
        <w:rPr>
          <w:b/>
          <w:i/>
          <w:color w:val="000000"/>
        </w:rPr>
        <w:t>шением Совета депутатов Мальцевского сельского поселени</w:t>
      </w:r>
      <w:r>
        <w:rPr>
          <w:b/>
          <w:i/>
          <w:color w:val="000000"/>
        </w:rPr>
        <w:t>я Сычевского района Смоленской об</w:t>
      </w:r>
      <w:r w:rsidRPr="00561AD3">
        <w:rPr>
          <w:b/>
          <w:i/>
          <w:color w:val="000000"/>
        </w:rPr>
        <w:t>ласти от 12.02.2016 № 3)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9.1. Налог подлежит уплате налогоплательщиками в срок не позднее 1 декабря года, следующего за истекшим налоговым периодом.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 xml:space="preserve">9.2. Налог уплачивается по месту нахождения объекта налогообложения на основании налогового </w:t>
      </w:r>
      <w:hyperlink r:id="rId24" w:history="1">
        <w:r w:rsidRPr="00A8271A">
          <w:rPr>
            <w:color w:val="000000"/>
            <w:sz w:val="28"/>
            <w:szCs w:val="28"/>
          </w:rPr>
          <w:t>уведомления</w:t>
        </w:r>
      </w:hyperlink>
      <w:r w:rsidRPr="00A8271A">
        <w:rPr>
          <w:color w:val="000000"/>
          <w:sz w:val="28"/>
          <w:szCs w:val="28"/>
        </w:rPr>
        <w:t>, направляемого налогоплательщику налоговым органом.</w:t>
      </w:r>
    </w:p>
    <w:p w:rsidR="00561AD3" w:rsidRPr="00A8271A" w:rsidRDefault="00561AD3" w:rsidP="00561AD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271A">
        <w:rPr>
          <w:color w:val="000000"/>
          <w:sz w:val="28"/>
          <w:szCs w:val="28"/>
        </w:rPr>
        <w:t>9.3.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61AD3" w:rsidRDefault="00561AD3" w:rsidP="00561AD3">
      <w:pPr>
        <w:jc w:val="both"/>
        <w:rPr>
          <w:sz w:val="28"/>
        </w:rPr>
      </w:pPr>
      <w:r w:rsidRPr="00A8271A">
        <w:rPr>
          <w:color w:val="000000"/>
          <w:sz w:val="28"/>
          <w:szCs w:val="28"/>
        </w:rPr>
        <w:t>9.4. Налогоплательщик уплачивает налог не более чем за три налоговых периода, предшествующих календарному году направления налогового уведомления</w:t>
      </w:r>
    </w:p>
    <w:sectPr w:rsidR="00561AD3" w:rsidSect="00E44738">
      <w:headerReference w:type="even" r:id="rId25"/>
      <w:head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BBC" w:rsidRDefault="00B17BBC">
      <w:r>
        <w:separator/>
      </w:r>
    </w:p>
  </w:endnote>
  <w:endnote w:type="continuationSeparator" w:id="0">
    <w:p w:rsidR="00B17BBC" w:rsidRDefault="00B1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BBC" w:rsidRDefault="00B17BBC">
      <w:r>
        <w:separator/>
      </w:r>
    </w:p>
  </w:footnote>
  <w:footnote w:type="continuationSeparator" w:id="0">
    <w:p w:rsidR="00B17BBC" w:rsidRDefault="00B17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54" w:rsidRDefault="008D1A6A" w:rsidP="004D6B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68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6854" w:rsidRDefault="00BB68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854" w:rsidRDefault="008D1A6A" w:rsidP="004D6BF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68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1AD3">
      <w:rPr>
        <w:rStyle w:val="a5"/>
        <w:noProof/>
      </w:rPr>
      <w:t>4</w:t>
    </w:r>
    <w:r>
      <w:rPr>
        <w:rStyle w:val="a5"/>
      </w:rPr>
      <w:fldChar w:fldCharType="end"/>
    </w:r>
  </w:p>
  <w:p w:rsidR="00BB6854" w:rsidRDefault="00BB68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5308"/>
    <w:multiLevelType w:val="hybridMultilevel"/>
    <w:tmpl w:val="2AC4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1D03"/>
    <w:multiLevelType w:val="hybridMultilevel"/>
    <w:tmpl w:val="47A015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74CDE"/>
    <w:multiLevelType w:val="hybridMultilevel"/>
    <w:tmpl w:val="F384D6FA"/>
    <w:lvl w:ilvl="0" w:tplc="240A048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E7DEEED8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FBB36E4"/>
    <w:multiLevelType w:val="singleLevel"/>
    <w:tmpl w:val="08A85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45F473D7"/>
    <w:multiLevelType w:val="hybridMultilevel"/>
    <w:tmpl w:val="0CC0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438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689736B3"/>
    <w:multiLevelType w:val="hybridMultilevel"/>
    <w:tmpl w:val="335A5936"/>
    <w:lvl w:ilvl="0" w:tplc="929291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663184"/>
    <w:multiLevelType w:val="hybridMultilevel"/>
    <w:tmpl w:val="2460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EF"/>
    <w:rsid w:val="0002033F"/>
    <w:rsid w:val="0002635C"/>
    <w:rsid w:val="000376FB"/>
    <w:rsid w:val="00041181"/>
    <w:rsid w:val="00042AF3"/>
    <w:rsid w:val="00044174"/>
    <w:rsid w:val="00051396"/>
    <w:rsid w:val="000A3D65"/>
    <w:rsid w:val="000B0B42"/>
    <w:rsid w:val="000C1DF0"/>
    <w:rsid w:val="000C7FCF"/>
    <w:rsid w:val="000F6DF6"/>
    <w:rsid w:val="00122F6C"/>
    <w:rsid w:val="001C04E1"/>
    <w:rsid w:val="0020705F"/>
    <w:rsid w:val="00246059"/>
    <w:rsid w:val="00270126"/>
    <w:rsid w:val="002B2EC1"/>
    <w:rsid w:val="002C4DE7"/>
    <w:rsid w:val="002F33E8"/>
    <w:rsid w:val="002F5A39"/>
    <w:rsid w:val="0030121D"/>
    <w:rsid w:val="00301E12"/>
    <w:rsid w:val="003251EA"/>
    <w:rsid w:val="0035044F"/>
    <w:rsid w:val="00354E6F"/>
    <w:rsid w:val="003C73BE"/>
    <w:rsid w:val="003F08C8"/>
    <w:rsid w:val="0041048E"/>
    <w:rsid w:val="004117DB"/>
    <w:rsid w:val="004B63D6"/>
    <w:rsid w:val="004C757F"/>
    <w:rsid w:val="004D286A"/>
    <w:rsid w:val="004D6BF4"/>
    <w:rsid w:val="004F67B3"/>
    <w:rsid w:val="00512A34"/>
    <w:rsid w:val="005303DC"/>
    <w:rsid w:val="00561AD3"/>
    <w:rsid w:val="005A3126"/>
    <w:rsid w:val="005D0CA1"/>
    <w:rsid w:val="00607455"/>
    <w:rsid w:val="00660D36"/>
    <w:rsid w:val="006C52C3"/>
    <w:rsid w:val="0073132F"/>
    <w:rsid w:val="00734CEE"/>
    <w:rsid w:val="007A0FF3"/>
    <w:rsid w:val="007B52ED"/>
    <w:rsid w:val="008A3F3E"/>
    <w:rsid w:val="008B24CD"/>
    <w:rsid w:val="008D1A6A"/>
    <w:rsid w:val="00922BBA"/>
    <w:rsid w:val="0099315C"/>
    <w:rsid w:val="00996154"/>
    <w:rsid w:val="009D2B3B"/>
    <w:rsid w:val="00A0059E"/>
    <w:rsid w:val="00A02FF6"/>
    <w:rsid w:val="00A25B1D"/>
    <w:rsid w:val="00A33AEF"/>
    <w:rsid w:val="00A41602"/>
    <w:rsid w:val="00A444A3"/>
    <w:rsid w:val="00A526BC"/>
    <w:rsid w:val="00A734F3"/>
    <w:rsid w:val="00B04BFF"/>
    <w:rsid w:val="00B17BBC"/>
    <w:rsid w:val="00B50A2B"/>
    <w:rsid w:val="00B94F07"/>
    <w:rsid w:val="00B96E6D"/>
    <w:rsid w:val="00BA534B"/>
    <w:rsid w:val="00BB6854"/>
    <w:rsid w:val="00C14246"/>
    <w:rsid w:val="00C358DB"/>
    <w:rsid w:val="00C95F6C"/>
    <w:rsid w:val="00CB3B96"/>
    <w:rsid w:val="00CC605A"/>
    <w:rsid w:val="00CF0192"/>
    <w:rsid w:val="00D061D3"/>
    <w:rsid w:val="00D334F6"/>
    <w:rsid w:val="00D47DE2"/>
    <w:rsid w:val="00D5688F"/>
    <w:rsid w:val="00D616F1"/>
    <w:rsid w:val="00D8385A"/>
    <w:rsid w:val="00DA1972"/>
    <w:rsid w:val="00DE751A"/>
    <w:rsid w:val="00E1646B"/>
    <w:rsid w:val="00E254B4"/>
    <w:rsid w:val="00E44738"/>
    <w:rsid w:val="00E83F67"/>
    <w:rsid w:val="00EB04AF"/>
    <w:rsid w:val="00EB64F6"/>
    <w:rsid w:val="00ED4F23"/>
    <w:rsid w:val="00F00A61"/>
    <w:rsid w:val="00F50A41"/>
    <w:rsid w:val="00F80650"/>
    <w:rsid w:val="00FA21C9"/>
    <w:rsid w:val="00FA7A4B"/>
    <w:rsid w:val="00FB532E"/>
    <w:rsid w:val="00FD4E86"/>
    <w:rsid w:val="00FE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192"/>
    <w:rPr>
      <w:sz w:val="24"/>
      <w:szCs w:val="24"/>
    </w:rPr>
  </w:style>
  <w:style w:type="paragraph" w:styleId="1">
    <w:name w:val="heading 1"/>
    <w:basedOn w:val="a"/>
    <w:next w:val="a"/>
    <w:qFormat/>
    <w:rsid w:val="00CF0192"/>
    <w:pPr>
      <w:keepNext/>
      <w:ind w:firstLine="709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5A3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0192"/>
    <w:pPr>
      <w:ind w:firstLine="709"/>
      <w:jc w:val="both"/>
    </w:pPr>
  </w:style>
  <w:style w:type="paragraph" w:styleId="2">
    <w:name w:val="Body Text Indent 2"/>
    <w:basedOn w:val="a"/>
    <w:rsid w:val="00CF0192"/>
    <w:pPr>
      <w:ind w:firstLine="709"/>
      <w:jc w:val="both"/>
    </w:pPr>
    <w:rPr>
      <w:sz w:val="28"/>
    </w:rPr>
  </w:style>
  <w:style w:type="paragraph" w:styleId="a4">
    <w:name w:val="header"/>
    <w:basedOn w:val="a"/>
    <w:rsid w:val="004D6B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6BF4"/>
  </w:style>
  <w:style w:type="table" w:styleId="a6">
    <w:name w:val="Table Grid"/>
    <w:basedOn w:val="a1"/>
    <w:rsid w:val="00FA7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5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5A3126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rsid w:val="00D5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68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03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192"/>
    <w:rPr>
      <w:sz w:val="24"/>
      <w:szCs w:val="24"/>
    </w:rPr>
  </w:style>
  <w:style w:type="paragraph" w:styleId="1">
    <w:name w:val="heading 1"/>
    <w:basedOn w:val="a"/>
    <w:next w:val="a"/>
    <w:qFormat/>
    <w:rsid w:val="00CF0192"/>
    <w:pPr>
      <w:keepNext/>
      <w:ind w:firstLine="709"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5A3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0192"/>
    <w:pPr>
      <w:ind w:firstLine="709"/>
      <w:jc w:val="both"/>
    </w:pPr>
  </w:style>
  <w:style w:type="paragraph" w:styleId="2">
    <w:name w:val="Body Text Indent 2"/>
    <w:basedOn w:val="a"/>
    <w:rsid w:val="00CF0192"/>
    <w:pPr>
      <w:ind w:firstLine="709"/>
      <w:jc w:val="both"/>
    </w:pPr>
    <w:rPr>
      <w:sz w:val="28"/>
    </w:rPr>
  </w:style>
  <w:style w:type="paragraph" w:styleId="a4">
    <w:name w:val="header"/>
    <w:basedOn w:val="a"/>
    <w:rsid w:val="004D6BF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6BF4"/>
  </w:style>
  <w:style w:type="table" w:styleId="a6">
    <w:name w:val="Table Grid"/>
    <w:basedOn w:val="a1"/>
    <w:rsid w:val="00FA7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B5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5A3126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rsid w:val="00D568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68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03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EDB7CEB92463B1E9DB079C987AF8A6DE7FCC9881938948B89F94AA266F0C3906995B82FA8AB1b4RDL" TargetMode="External"/><Relationship Id="rId18" Type="http://schemas.openxmlformats.org/officeDocument/2006/relationships/hyperlink" Target="consultantplus://offline/ref=656A9B3D1B5CE8C3701EC9AFB8087AB04BC055D8DF8F19A0406ECEBC77D45808230B24B5BFCF9EBDKFVE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87189D0F6C3BAA89DB298C5A72AD23EEA968B3AB3A688C8F35968160383C5A76F9309903A1F32kCj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0C60C2E9CB9036393469B6D4628947303D1A42AFA54ACE12B9858311A124222652CC2B7A7AA942B4E173p2b2H" TargetMode="External"/><Relationship Id="rId17" Type="http://schemas.openxmlformats.org/officeDocument/2006/relationships/hyperlink" Target="consultantplus://offline/ref=656A9B3D1B5CE8C3701EC9AFB8087AB04BC058D9DA8D19A0406ECEBC77D45808230B24B5BFCF9EBDKFV9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35B371AB1008933FC42200E5BED72F1AA7A2F6EF339F48CD5E376AF14031AA6FC3814933C371tCTFL" TargetMode="External"/><Relationship Id="rId20" Type="http://schemas.openxmlformats.org/officeDocument/2006/relationships/hyperlink" Target="consultantplus://offline/ref=087189D0F6C3BAA89DB298C5A72AD23EEA978B3BB9A788C8F359681603k8j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2189C67610EC1298E81678D1C6A99915C9BEF774D8DB4CC84CE6C5B301339509D820F4l8W5H" TargetMode="External"/><Relationship Id="rId24" Type="http://schemas.openxmlformats.org/officeDocument/2006/relationships/hyperlink" Target="consultantplus://offline/ref=C14BACA8E82B46795C9442790B8268209CB08FFFFD0E27706477F7F38F8C4A0A65D77FC020F67E1FS4dF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35B371AB1008933FC42200E5BED72F1AA7A2F6EF339F48CD5E376AF14031AA6FC3814933C477tCTBL" TargetMode="External"/><Relationship Id="rId23" Type="http://schemas.openxmlformats.org/officeDocument/2006/relationships/hyperlink" Target="consultantplus://offline/ref=087189D0F6C3BAA89DB298C5A72AD23EEA9B803CB0A688C8F35968160383C5A76F9309903A1B30C7kAj8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B2189C67610EC1298E81678D1C6A99915C9B1F275DCDB4CC84CE6C5B301339509D820F086FB761Bl4WCH" TargetMode="External"/><Relationship Id="rId19" Type="http://schemas.openxmlformats.org/officeDocument/2006/relationships/hyperlink" Target="consultantplus://offline/ref=087189D0F6C3BAA89DB298C5A72AD23EEA97893DB3AB88C8F35968160383C5A76F930990381Dk3j0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235B371AB1008933FC42200E5BED72F1AA7A2F6EF339F48CD5E376AF14031AA6FC3814933C477tCTAL" TargetMode="External"/><Relationship Id="rId22" Type="http://schemas.openxmlformats.org/officeDocument/2006/relationships/hyperlink" Target="consultantplus://offline/ref=087189D0F6C3BAA89DB298C5A72AD23EEA968B3AB3A688C8F35968160383C5A76F9309903A1F32kCjC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9E24-9BA6-4461-8874-58385721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2314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АААААА</vt:lpstr>
    </vt:vector>
  </TitlesOfParts>
  <Company/>
  <LinksUpToDate>false</LinksUpToDate>
  <CharactersWithSpaces>15477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АААААА</dc:title>
  <dc:creator>1</dc:creator>
  <cp:lastModifiedBy>User</cp:lastModifiedBy>
  <cp:revision>2</cp:revision>
  <cp:lastPrinted>2014-11-18T13:10:00Z</cp:lastPrinted>
  <dcterms:created xsi:type="dcterms:W3CDTF">2018-08-31T08:52:00Z</dcterms:created>
  <dcterms:modified xsi:type="dcterms:W3CDTF">2018-08-31T08:52:00Z</dcterms:modified>
</cp:coreProperties>
</file>