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A8" w:rsidRPr="00D65199" w:rsidRDefault="00296E88" w:rsidP="00296E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О мерах социальной поддержки многодетных семей.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Указом Президента РФ от 23.01.2024 № 63 «О мерах социальной поддержки многодетных семей» установлено, что многодетной семьей в Российской Федерации является семья, имеющая трех и более детей, статус которой устанавливается бессрочно.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Вместе с тем, предоставление многодетным семьям мер социальной поддержки осуществляется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Пунктом 3 Указа определены меры социальной поддержки таких семей, в частности, им в соответствии с законодательством Российской Федерации гарантируются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предоставление государственных пособий и выплат в связи с рождением и воспитанием детей;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предоставление мер поддержки в сфере трудовых отношений;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досрочное назначение женщинам страховой пенсии по старости в связи с рождением и воспитанием трех и более детей;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занятости;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право на бесплатное посещение музеев, парков культуры и отдыха, выставок на территории Российской Федерации независимо от места жительства в порядке и на условиях, которые определены в субъектах Российской Федерации.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Кроме того, регионам рекомендовано ввести, а также определить порядок и условия предоставления следующих дополнительных мер социальной поддержки многодетных семей: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бесплатное обеспечение детей в возрасте до 6 лет лекарственными препаратами по рецептам на лекарственные препараты;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предоставление обучающимся общеобразовательных организаций бесплатного проезда автомобильным транспортом (за исключением такси) в городском и пригородном сообщении, городским наземным электрическим транспортом и метрополитеном;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предоставление бесплатного питания обучающимся в общеобразовательных и профессиональных образовательных организациях субъектов Российской Федерации;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lastRenderedPageBreak/>
        <w:t>- обеспечение обучающихся общеобразовательных организаций в соответствии с установленными нормативами одеждой для посещения учебных занятий, а также спортивной формой на весь период обучения;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прием детей в организации, осуществляющие образовательную деятельность по реализации образовательных программ дошкольного образования, в первоочередном порядке;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предоставление льгот по оплате жилья и коммунальных услуг в размере не ниже 30 процентов от установленного размера оплаты;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содействие в улучшении жилищных условий и предоставлении земельных участков, обеспеченных необходимыми объектами инфраструктуры.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Решено вести банк данных о многодетных семьях.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Ранее изданные указы по вопросам поддержки многодетных семей признаны утратившими силу.</w:t>
      </w:r>
    </w:p>
    <w:p w:rsidR="00296E88" w:rsidRPr="00D65199" w:rsidRDefault="00296E88" w:rsidP="00296E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Разъяснены особенности оплаты труда тренеров- преподавателей с учетом Единых рекомендаций по установлению на федеральном, региональном и местных уровнях систем оплаты труда работников государственных и муниципальных учреждений на 2024 год.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Письмом Минспорта России от 15.01.2024 «Об оплате и нормировании труда тренеров-преподавателей, реализующих дополнительные образовательные программы спортивной подготовки» сообщается, в частности, что в целях недопущения при оплате труда тренеров-преподавателей и старших тренеров-преподавателей, в том числе переведенных с должностей тренеров, снижения применяемых ранее по этим должностям выплат компенсационного и (или) стимулирующего характера, рекомендуется использовать порядок и размеры таких выплат, предусмотренных по должности «тренер» разделом XII «Особенности формирования систем оплаты труда работников государственных и муниципальных учреждений физической культуры и спорта» Единых рекомендаций.</w:t>
      </w:r>
    </w:p>
    <w:p w:rsidR="00296E88" w:rsidRPr="00D65199" w:rsidRDefault="00296E88" w:rsidP="00296E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Правительством определены особенности осуществления российским юрлицами деятельности, связанной с оказанием услуг по трудоустройству граждан за пределами РФ.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 xml:space="preserve">Установлено, что до принятия федерального закона, исключающего указанную деятельность из числа лицензируемых видов деятельности, ее осуществление российскими юрлицами не требует получения лицензии. Например, организации, планирующие в период до принятия вышеназванного федерального закона оказывать услуги по трудоустройству за границей моряков для работы на судах, плавающих под флагом </w:t>
      </w:r>
      <w:r w:rsidRPr="00D65199">
        <w:rPr>
          <w:rFonts w:ascii="Times New Roman" w:hAnsi="Times New Roman" w:cs="Times New Roman"/>
          <w:sz w:val="28"/>
          <w:szCs w:val="28"/>
        </w:rPr>
        <w:lastRenderedPageBreak/>
        <w:t>иностранного государства, должны уведомить Роструд о начале осуществления такой деятельности. Кроме этого, внесенными изменениями до 31.03.2024 продлевается срок действия Постановления Правительства от 29.12.2021 года № 2535, которым утверждено положение о лицензировании деятельности, связанной с оказанием услуг по трудоустройству граждан РФ за пределами территории РФ. Настоящее постановление вступает в силу с 1 апреля 2024 года, за исключением изменений, внесенных в Постановление № 2535, которые вступают в силу со дня официального опубликования настоящего документа.</w:t>
      </w:r>
    </w:p>
    <w:p w:rsidR="00296E88" w:rsidRPr="00D65199" w:rsidRDefault="00296E88" w:rsidP="00296E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Новое в налоговом законодательстве.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Федеральным законом от 28.04.2023 № 159-ФЗ «О внесении изменений в статьи 219 и 257 части второй Налогового кодекса Российской Федерации» предельный размер социального налогового вычета на обучение своих детей в возрасте до 24 лет по очной форме обучения в организациях, осуществляющих образовательную деятельность, увеличен до 110 тысяч рублей. Ранее он составлял 50 тысяч рублей. Наряду с этим, со 120 до 150 тысяч рублей увеличен предельный размер социального налогового вычета, предоставляемого налогоплательщику по затратам на своё обучение, лечение, в том числе на лечение членов своей семьи и приобретение лекарств, за исключением расходов на дорогостоящее лечение, физкультурно-оздоровительные услуги, расходам по договорам негосударственного пенсионного обеспечения, добровольного пенсионного страхования и добровольного страхования жизни.</w:t>
      </w:r>
    </w:p>
    <w:p w:rsidR="00296E88" w:rsidRPr="00D65199" w:rsidRDefault="00296E88" w:rsidP="00296E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 xml:space="preserve">О праве работника на получение компенсации за не начисленные выплаты. 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Федеральным законом от 30.01.2024 № 3-ФЗ статья 236 ТК РФ изложена в новой редакции, согласно которой 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начисленных, но не выплаченных в срок сумм и (или) не начисленных своевременно сумм в случае, если вступившим в законную силу решением суда было признано право работника на получение не начисленных сумм, за каждый день задержки начиная со дня, следующего за днем, в который эти суммы должны были быть выплачены при своевременном их начислении, по день фактического расчета включительно.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lastRenderedPageBreak/>
        <w:t>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296E88" w:rsidRPr="00D65199" w:rsidRDefault="00296E88" w:rsidP="00296E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Утверждено новое положение о паспорте гражданина РФ.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Постановлением Правительства РФ от 23.12.2023 № 2267 утверждено Положение о паспорте гражданина РФ, которое устанавливает порядок и сроки оформления, выдачи, замены, уничтожения паспорта гражданина РФ, срок действия паспорта и порядок его использования гражданином РФ, а также порядок изъятия недействительного паспорта, порядок ведения учета паспортов и их бланков.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Оформление, выдача, замена, а также уничтожение паспорта осуществляются МВД России и его территориальными органами.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5199">
        <w:rPr>
          <w:rFonts w:ascii="Times New Roman" w:hAnsi="Times New Roman" w:cs="Times New Roman"/>
          <w:sz w:val="28"/>
          <w:szCs w:val="28"/>
        </w:rPr>
        <w:t>Бланки паспортов, изготовленные до вступления в силу данного постановления</w:t>
      </w:r>
      <w:proofErr w:type="gramEnd"/>
      <w:r w:rsidRPr="00D65199">
        <w:rPr>
          <w:rFonts w:ascii="Times New Roman" w:hAnsi="Times New Roman" w:cs="Times New Roman"/>
          <w:sz w:val="28"/>
          <w:szCs w:val="28"/>
        </w:rPr>
        <w:t xml:space="preserve"> будут использоваться до их израсходования. Паспорта, оформленные на старых бланках, действительны до наступления оснований их очередной замены.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Пунктами 4, 5 Положения установлен перечень сведений о личности гражданина РФ, которые обязательно вносятся в паспорт.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Кроме того, пункт 6 Положения содержит отметки, выставляемые в паспорт по желанию гражданина РФ, в частности: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о регистрации и расторжении брака;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о детях (гражданах Российской Федерации, не достигших 14-летнего возраста;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о ранее выданных паспортах;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о выданных действительных основных документах, удостоверяющих личность гражданина Российской Федерации за пределами территории РФ;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о группе крови и резус-факторе;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об идентификационном номере налогоплательщика;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Наряду с изложенным, Положением предусмотрена возможность оформления паспортов с электронными носителями информации, в которых будут указываться биометрические персональные данные, содержащиеся на электронном носителе информации (цифровое фотографическое изображение лица владельца паспорта).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lastRenderedPageBreak/>
        <w:t>Обратиться за выдачей и заменой паспорта граждане могут лично в МВД России или его территориальные органы, МФЦ, а также посредством ФГИС «</w:t>
      </w:r>
      <w:proofErr w:type="spellStart"/>
      <w:r w:rsidRPr="00D65199">
        <w:rPr>
          <w:rFonts w:ascii="Times New Roman" w:hAnsi="Times New Roman" w:cs="Times New Roman"/>
          <w:sz w:val="28"/>
          <w:szCs w:val="28"/>
        </w:rPr>
        <w:t>Госуслуги.ру</w:t>
      </w:r>
      <w:proofErr w:type="spellEnd"/>
      <w:r w:rsidRPr="00D65199">
        <w:rPr>
          <w:rFonts w:ascii="Times New Roman" w:hAnsi="Times New Roman" w:cs="Times New Roman"/>
          <w:sz w:val="28"/>
          <w:szCs w:val="28"/>
        </w:rPr>
        <w:t>».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Согласно пункту 25 Положения документы и личные фотографии для выдачи (замены) паспорта должны быть сданы гражданином РФ не позднее 90 календарных дней после наступления оснований для получения и замены паспорта.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В соответствии с пунктами 30,34 Положения срок оформления паспорта не должен превышать 5 рабочих дней со дня приема документов от заявителя.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При этом на период оформления нового паспорта гражданину РФ МВД России или его территориальным органом выдается временное удостоверение личности гражданина РФ.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Пунктом 31 Положения установлено, что паспорт выдается гражданину Российской Федерации при личном обращении. В случае признания заявителя недееспособным паспорт выдается его законному представителю.</w:t>
      </w:r>
    </w:p>
    <w:p w:rsidR="00296E88" w:rsidRPr="00D65199" w:rsidRDefault="00296E88" w:rsidP="00296E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О возможности установления осужденному запрета посещать места, в которых может регулярно находиться потерпевший, при назначении наказания в виде ограничения свободы.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В постановлении Конституционного Суда РФ от 31.01.2024 № 4-П указано, что возрастает потребность в предупреждении совершения осужденным новых преступлений в отношении гражданина, ранее потерпевшего от его противоправного деяния, тем более, если речь идет о преступлении, совершенном по мотивам личной вражды, ненависти или неприязненных отношений.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В частности, применительно к преступлению, предусмотренному статьей 119 УК РФ (угроза убийством или причинением тяжкого вреда здоровью), органы государственной власти должны иметь средства для предупреждения насилия и на них возлагается обязанность предоставить потерпевшим при наличии обоснованных жалоб эффективную защиту от угроз как формы психологического насилия, при котором потерпевший может испытывать страх.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Ограничение свободы является наказанием, не связанным с изоляцией от общества, и заключается в установлении судом осужденному ограничений из числа перечисленных в части 1 статьи 53 УК РФ.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 xml:space="preserve">Риски того, что осужденный продолжит попытки контактов с потерпевшим после вынесения приговора, носят во многом не реальный, а вероятностный характер. Тем не менее, сам факт того, что осужденный находится на свободе </w:t>
      </w:r>
      <w:r w:rsidRPr="00D65199">
        <w:rPr>
          <w:rFonts w:ascii="Times New Roman" w:hAnsi="Times New Roman" w:cs="Times New Roman"/>
          <w:sz w:val="28"/>
          <w:szCs w:val="28"/>
        </w:rPr>
        <w:lastRenderedPageBreak/>
        <w:t>и ему не запрещено появляться в местах, в которых может регулярно находиться потерпевший, может усиливать моральные страдания последнего, связанные с совершенным в отношении него преступлением, создавать у него объективно обоснованные опасения за свою безопасность, воспринимаемые им вследствие пережитого опыта как реальные.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Содержание предусмотренного частью 1 статьи 53 УК РФ ограничения, состоящего в запрете осужденному посещать определенные места, расположенные в пределах территории соответствующего муниципального образования, не исключает того, чтобы в конституционно-правовых целях обеспечения и защиты прав потерпевших рассматривать в качестве таких мест, при наличии оснований для этого, и места, в которых может регулярно находиться потерпевший (места проживания, работы, учебы и другие подобные по степени значимости места), а также включить в определение этих мест конкретное разумное расстояние от них.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Тем самым конкретизация мест, посещение которых ограничивается для осужденного на основании части 1 статьи 53 УК РФ, должна осуществляться (реализовываться) в каждом таком случае судом.</w:t>
      </w:r>
    </w:p>
    <w:p w:rsidR="00296E88" w:rsidRPr="00D65199" w:rsidRDefault="00296E88" w:rsidP="00296E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Уголовная ответственность за неисполнение обязанностей по воспитанию несовершеннолетних.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а равно педагогическим работником или другим работником образовательной организации, медицинской организации, организации, оказывающей социальные услуги, либо иной организации, обязанного осуществлять надзор за несовершеннолетним, если это деяние соединено с жестоким обращением с несовершеннолетним, образует состав преступления, предусмотренного статьей 156 УК РФ, и наказывается штрафом в размере до 100 000, либо обязательными работами на срок до 440 часов, либо исправительными работами на срок до двух лет, либо принудительными работами на срок до трёх лет с лишением права занимать определенные должности или заниматься определенной деятельностью на срок до пяти лет.</w:t>
      </w:r>
    </w:p>
    <w:p w:rsidR="00296E88" w:rsidRPr="00D65199" w:rsidRDefault="00296E88" w:rsidP="00296E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О порядке взаимодействия кредитора с должником в целях возврата просроченной задолженности.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 xml:space="preserve">Частью 1 статьи 4 Федерального закона от 03.07.2016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 (далее – Закон № 230-ФЗ) установлено, что при совершении </w:t>
      </w:r>
      <w:r w:rsidRPr="00D65199">
        <w:rPr>
          <w:rFonts w:ascii="Times New Roman" w:hAnsi="Times New Roman" w:cs="Times New Roman"/>
          <w:sz w:val="28"/>
          <w:szCs w:val="28"/>
        </w:rPr>
        <w:lastRenderedPageBreak/>
        <w:t>действий, направленных на возврат просроченной задолженности, кредитор или представитель кредитора вправе взаимодействовать с должником, используя: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1) личные встречи, телефонные переговоры, автоматизированного интеллектуального агента (непосредственное взаимодействие);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2) телеграфные сообщения, текстовые, голосовые и иные сообщения, передаваемые по сети связи общего пользования или с использованием сайтов и (или) страниц сайтов в сети «Интернет», а также с использованием ФГИС «</w:t>
      </w:r>
      <w:proofErr w:type="spellStart"/>
      <w:r w:rsidRPr="00D65199">
        <w:rPr>
          <w:rFonts w:ascii="Times New Roman" w:hAnsi="Times New Roman" w:cs="Times New Roman"/>
          <w:sz w:val="28"/>
          <w:szCs w:val="28"/>
        </w:rPr>
        <w:t>Госуслуги.ру</w:t>
      </w:r>
      <w:proofErr w:type="spellEnd"/>
      <w:r w:rsidRPr="00D65199">
        <w:rPr>
          <w:rFonts w:ascii="Times New Roman" w:hAnsi="Times New Roman" w:cs="Times New Roman"/>
          <w:sz w:val="28"/>
          <w:szCs w:val="28"/>
        </w:rPr>
        <w:t>» либо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«Интернет»;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3) письменную корреспонденцию, доставляемую по месту жительства или месту пребывания должника операторами почтовой связи, курьером или специальными (курьерскими) службами доставки без непосредственного взаимодействия.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При этом в соответствии с частью 3 статьи 2 Федерального закона от 04.08.2023 № 467-ФЗ (далее – Закон № 467-ФЗ) кредитные и микрофинансовые организации в случае принятия решения об осуществлении возврата просроченной задолженности физических лиц способами, предусмотренными пунктами 1 и 2 части 1 статьи 4 Закона № 230-ФЗ, обязаны в течение 30 дней со дня вступления в силу Закона № 467-ФЗ направить в ФССП России соответствующее уведомление по форме, установленной приказом ФССП России от 12.01.2024 № 3.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ФССП России в течение 10 рабочих дней со дня поступления такого уведомления включает кредитную или микрофинансовую организацию в перечень кредитных и микрофинансовых организаций, осуществляющих возврат просроченной задолженности физических лиц. За рассмотрение такого уведомления плата не взимается. Кредитные и микрофинансовые организации, не направившие уведомление, утрачивают право взаимодействовать с должниками и иными лицами вышеуказанными способами.</w:t>
      </w:r>
    </w:p>
    <w:p w:rsidR="00296E88" w:rsidRPr="00D65199" w:rsidRDefault="00D65199" w:rsidP="00296E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 xml:space="preserve">Топ-5 фраз, которые выдают мошенников. </w:t>
      </w:r>
    </w:p>
    <w:p w:rsidR="00D65199" w:rsidRPr="00D65199" w:rsidRDefault="00D65199" w:rsidP="00D65199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Как только услышите их — смело прекращайте разговор.</w:t>
      </w:r>
    </w:p>
    <w:p w:rsidR="00D65199" w:rsidRPr="00D65199" w:rsidRDefault="00D65199" w:rsidP="00D65199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1. «С вами разговаривает следователь Иван Петров, не кладите трубку!»</w:t>
      </w:r>
    </w:p>
    <w:p w:rsidR="00D65199" w:rsidRPr="00D65199" w:rsidRDefault="00D65199" w:rsidP="00D65199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 xml:space="preserve">Помните, настоящие сотрудники никогда не спрашивают, каким банком вы пользуетесь. Если у вас пытаются узнать, на какую карту вы получаете </w:t>
      </w:r>
      <w:r w:rsidRPr="00D65199">
        <w:rPr>
          <w:rFonts w:ascii="Times New Roman" w:hAnsi="Times New Roman" w:cs="Times New Roman"/>
          <w:sz w:val="28"/>
          <w:szCs w:val="28"/>
        </w:rPr>
        <w:lastRenderedPageBreak/>
        <w:t>зарплату, сколько на ней сейчас денег и когда вы последний раз выводили средства — это мошенники;</w:t>
      </w:r>
    </w:p>
    <w:p w:rsidR="00D65199" w:rsidRPr="00D65199" w:rsidRDefault="00D65199" w:rsidP="00D65199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2. «Это служба безопасности банка»</w:t>
      </w:r>
    </w:p>
    <w:p w:rsidR="00D65199" w:rsidRPr="00D65199" w:rsidRDefault="00D65199" w:rsidP="00D65199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Ни один сотрудник банка не будет звонить, чтобы предупредить о сомнительных операциях и переводах. Как правило, злоумышленники пытаются запугивать, торопить или оказывать давление, чтобы отключить логическое мышление у «клиента».</w:t>
      </w:r>
    </w:p>
    <w:p w:rsidR="00D65199" w:rsidRPr="00D65199" w:rsidRDefault="00D65199" w:rsidP="00D65199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3. «Никому не говорите об этом звонке, проходит секретная операция!»</w:t>
      </w:r>
    </w:p>
    <w:p w:rsidR="00D65199" w:rsidRPr="00D65199" w:rsidRDefault="00D65199" w:rsidP="00D65199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Истории могут отличаться друг от друга деталями, но суть одна: мошенники пытаются украсть ваши деньги, а чтобы им помешать, вам якобы надо совершить ряд операций. Например, снять деньги и положить их на другой счет. При этом операция настолько секретная, что никому нельзя об этом рассказывать.</w:t>
      </w:r>
    </w:p>
    <w:p w:rsidR="00D65199" w:rsidRPr="00D65199" w:rsidRDefault="00D65199" w:rsidP="00D65199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4. «Прямо сейчас на вас кто-то пытается взять кредит!»</w:t>
      </w:r>
    </w:p>
    <w:p w:rsidR="00D65199" w:rsidRPr="00D65199" w:rsidRDefault="00D65199" w:rsidP="00D65199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Цель таких сообщений — вызвать панику и заставить выполнить ряд действий, чтобы «защитить» деньги, а по факту — отдать их мошенникам. На самом деле банк не будет просить вас что-то делать. Если операция кажется ему подозрительной, он может ее заблокировать, но звонить и предупреждать точно не станет.</w:t>
      </w:r>
    </w:p>
    <w:p w:rsidR="00D65199" w:rsidRPr="00D65199" w:rsidRDefault="00D65199" w:rsidP="00D65199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5. «Чтобы спасти деньги от мошенников, надо перевести их на защищенный счет»</w:t>
      </w:r>
    </w:p>
    <w:p w:rsidR="00D65199" w:rsidRPr="00D65199" w:rsidRDefault="00D65199" w:rsidP="00D65199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Сотрудники банка никогда не скажут такую фразу, не будут требовать от вас назвать пришедший на телефон код или номер карты. В случае любых подозрений они могут просто заблокировать все перемещения по счету и саму карту до тех пор, пока вы не придете в отделение с паспортом.</w:t>
      </w:r>
    </w:p>
    <w:p w:rsidR="00D65199" w:rsidRPr="00D65199" w:rsidRDefault="00D65199" w:rsidP="00D65199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Остерегайтесь мошенников, в случае, если стали их жертвой, обращайтесь в полицию.</w:t>
      </w:r>
    </w:p>
    <w:p w:rsidR="00D65199" w:rsidRPr="00D65199" w:rsidRDefault="00D65199" w:rsidP="00D651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Постановлением Правительства РФ установлены особенности порядка определения наличия или отсутствия объектов, обладающих признаками археологического наследия, на территориях подлежащих воздействию земляных, строительных и иных работ.</w:t>
      </w:r>
    </w:p>
    <w:p w:rsidR="00D65199" w:rsidRPr="00D65199" w:rsidRDefault="00D65199" w:rsidP="00D65199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30.12.2023№ 2418 установлены особенности порядка определения наличия или отсутствия объектов, обладающих признаками объекта археологического наследия, на территориях, подлежащих воздействию изыскательских, земляных, </w:t>
      </w:r>
      <w:r w:rsidRPr="00D65199">
        <w:rPr>
          <w:rFonts w:ascii="Times New Roman" w:hAnsi="Times New Roman" w:cs="Times New Roman"/>
          <w:sz w:val="28"/>
          <w:szCs w:val="28"/>
        </w:rPr>
        <w:lastRenderedPageBreak/>
        <w:t>строительных, мелиоративных, хозяйственных работ, указанных в ст. 30 Федерального закона от 25.06.2002 № 73-ФЗ «Об объектах культурного наследия (памятниках истории и культуры) народов Российской Федерации» работ по использованию лесов и иных работ.</w:t>
      </w:r>
    </w:p>
    <w:p w:rsidR="00D65199" w:rsidRPr="00D65199" w:rsidRDefault="00D65199" w:rsidP="00D65199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Указанные особенности подлежат применению до утверждения критериев определения территорий, в отношении которых у органов охраны объектов культурного наследия имеются основания предполагать наличие на указанных территориях объектов археологического наследия либо объектов, обладающих признаками объекта археологического наследия.</w:t>
      </w:r>
    </w:p>
    <w:p w:rsidR="00D65199" w:rsidRPr="00D65199" w:rsidRDefault="00D65199" w:rsidP="00D651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Расширен круг лиц, на иждивении которых находятся нетрудоспособные члены семьи, имеющих право на получение повышенной фиксированной выплаты к пенсии.</w:t>
      </w:r>
    </w:p>
    <w:p w:rsidR="00D65199" w:rsidRPr="00D65199" w:rsidRDefault="00D65199" w:rsidP="00D65199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11.03.2024 № 47-ФЗ "О внесении изменений в статьи 10 и 17 Федерального закона "О страховых пенсиях" правнуки отнесены к числу нетрудоспособных членов семьи. В случае их нахождения на иждивении у прабабушки или прадедушки последние имеют право на повышение фиксированной выплаты к пенсии по старости и пенсии по инвалидности. Размер доплаты равен 1/3 от размера фиксированной ежемесячной выплаты к страховой пенсии, установленной частью 1 статьи 16 Федерального закона "О страховых пенсиях". Повышение фиксированной выплаты устанавливается на каждого нетрудоспособного члена семьи, недееспособного инвалида с детства, но не более чем на трех членов семьи.</w:t>
      </w:r>
    </w:p>
    <w:p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</w:p>
    <w:sectPr w:rsidR="00296E88" w:rsidRPr="00D65199" w:rsidSect="000C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31672"/>
    <w:multiLevelType w:val="hybridMultilevel"/>
    <w:tmpl w:val="93C44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A10FA"/>
    <w:multiLevelType w:val="hybridMultilevel"/>
    <w:tmpl w:val="F0F69202"/>
    <w:lvl w:ilvl="0" w:tplc="69041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84C"/>
    <w:rsid w:val="000C6DF5"/>
    <w:rsid w:val="0026084C"/>
    <w:rsid w:val="00296E88"/>
    <w:rsid w:val="002E5871"/>
    <w:rsid w:val="007701D6"/>
    <w:rsid w:val="00D36CEF"/>
    <w:rsid w:val="00D6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2024-12-17T06:03:00Z</dcterms:created>
  <dcterms:modified xsi:type="dcterms:W3CDTF">2024-12-17T06:03:00Z</dcterms:modified>
</cp:coreProperties>
</file>